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DD91" w14:textId="62582935" w:rsidR="009920DC" w:rsidRDefault="006C47A8">
      <w:pPr>
        <w:spacing w:line="700" w:lineRule="exact"/>
        <w:jc w:val="center"/>
        <w:rPr>
          <w:rFonts w:ascii="方正大标宋简体" w:eastAsia="方正大标宋简体" w:hAnsi="宋体"/>
          <w:sz w:val="44"/>
          <w:szCs w:val="44"/>
        </w:rPr>
      </w:pPr>
      <w:r>
        <w:rPr>
          <w:rFonts w:ascii="方正大标宋简体" w:eastAsia="方正大标宋简体" w:hAnsi="宋体" w:hint="eastAsia"/>
          <w:sz w:val="44"/>
          <w:szCs w:val="44"/>
        </w:rPr>
        <w:t>江西·农商银行</w:t>
      </w:r>
      <w:proofErr w:type="gramStart"/>
      <w:r w:rsidR="00DE3406">
        <w:rPr>
          <w:rFonts w:ascii="方正大标宋简体" w:eastAsia="方正大标宋简体" w:hAnsi="宋体" w:hint="eastAsia"/>
          <w:sz w:val="44"/>
          <w:szCs w:val="44"/>
        </w:rPr>
        <w:t>百福借记卡</w:t>
      </w:r>
      <w:proofErr w:type="gramEnd"/>
      <w:r w:rsidR="00DE3406">
        <w:rPr>
          <w:rFonts w:ascii="方正大标宋简体" w:eastAsia="方正大标宋简体" w:hAnsi="宋体" w:hint="eastAsia"/>
          <w:sz w:val="44"/>
          <w:szCs w:val="44"/>
        </w:rPr>
        <w:t>章程</w:t>
      </w:r>
    </w:p>
    <w:p w14:paraId="506EE11E" w14:textId="77777777" w:rsidR="00976CC5" w:rsidRDefault="00976CC5" w:rsidP="00976CC5">
      <w:pPr>
        <w:pStyle w:val="21"/>
        <w:spacing w:line="600" w:lineRule="exact"/>
        <w:rPr>
          <w:rFonts w:ascii="仿宋_GB2312"/>
          <w:sz w:val="32"/>
        </w:rPr>
      </w:pPr>
    </w:p>
    <w:p w14:paraId="1C4EA05B" w14:textId="226E2AEE"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为更好地</w:t>
      </w:r>
      <w:r w:rsidR="000B6F61">
        <w:rPr>
          <w:rFonts w:ascii="仿宋_GB2312" w:hint="eastAsia"/>
          <w:sz w:val="32"/>
        </w:rPr>
        <w:t>向</w:t>
      </w:r>
      <w:proofErr w:type="gramStart"/>
      <w:r>
        <w:rPr>
          <w:rFonts w:ascii="仿宋_GB2312" w:hint="eastAsia"/>
          <w:sz w:val="32"/>
        </w:rPr>
        <w:t>百福借记卡</w:t>
      </w:r>
      <w:proofErr w:type="gramEnd"/>
      <w:r>
        <w:rPr>
          <w:rFonts w:ascii="仿宋_GB2312" w:hint="eastAsia"/>
          <w:sz w:val="32"/>
        </w:rPr>
        <w:t>持卡人（以下简称“持卡人”）提供服务，规范</w:t>
      </w:r>
      <w:proofErr w:type="gramStart"/>
      <w:r>
        <w:rPr>
          <w:rFonts w:ascii="仿宋_GB2312" w:hint="eastAsia"/>
          <w:sz w:val="32"/>
        </w:rPr>
        <w:t>百福借记卡</w:t>
      </w:r>
      <w:proofErr w:type="gramEnd"/>
      <w:r>
        <w:rPr>
          <w:rFonts w:ascii="仿宋_GB2312" w:hint="eastAsia"/>
          <w:sz w:val="32"/>
        </w:rPr>
        <w:t>的发行和使用，</w:t>
      </w:r>
      <w:r w:rsidR="000304B4">
        <w:rPr>
          <w:rFonts w:ascii="仿宋_GB2312" w:hint="eastAsia"/>
          <w:sz w:val="32"/>
        </w:rPr>
        <w:t>根据《中华人民共和国民法典》、国务院《储蓄管理条例》（国务院令1992年第107号）及国家外汇管理局等相关法律法规和监管规定，</w:t>
      </w:r>
      <w:r>
        <w:rPr>
          <w:rFonts w:ascii="仿宋_GB2312" w:hint="eastAsia"/>
          <w:sz w:val="32"/>
        </w:rPr>
        <w:t>制定本章程。</w:t>
      </w:r>
    </w:p>
    <w:p w14:paraId="0F6A8A8B" w14:textId="0C811695"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本章程所称</w:t>
      </w:r>
      <w:proofErr w:type="gramStart"/>
      <w:r>
        <w:rPr>
          <w:rFonts w:ascii="仿宋_GB2312" w:hint="eastAsia"/>
          <w:sz w:val="32"/>
        </w:rPr>
        <w:t>百福借记卡</w:t>
      </w:r>
      <w:proofErr w:type="gramEnd"/>
      <w:r>
        <w:rPr>
          <w:rFonts w:ascii="仿宋_GB2312" w:hint="eastAsia"/>
          <w:sz w:val="32"/>
        </w:rPr>
        <w:t>是</w:t>
      </w:r>
      <w:r w:rsidR="006C47A8">
        <w:rPr>
          <w:rFonts w:ascii="仿宋_GB2312" w:hint="eastAsia"/>
          <w:sz w:val="32"/>
        </w:rPr>
        <w:t>江西·农商银行</w:t>
      </w:r>
      <w:r>
        <w:rPr>
          <w:rFonts w:ascii="仿宋_GB2312" w:hint="eastAsia"/>
          <w:sz w:val="32"/>
        </w:rPr>
        <w:t>向社会发行的统一品牌借记卡</w:t>
      </w:r>
      <w:r w:rsidR="00586B12">
        <w:rPr>
          <w:rFonts w:ascii="仿宋_GB2312" w:hint="eastAsia"/>
          <w:sz w:val="32"/>
        </w:rPr>
        <w:t>。</w:t>
      </w:r>
      <w:r w:rsidR="000B6F61">
        <w:rPr>
          <w:rFonts w:ascii="仿宋_GB2312" w:hint="eastAsia"/>
          <w:sz w:val="32"/>
        </w:rPr>
        <w:t>该卡</w:t>
      </w:r>
      <w:r>
        <w:rPr>
          <w:rFonts w:ascii="仿宋_GB2312" w:hint="eastAsia"/>
          <w:sz w:val="32"/>
        </w:rPr>
        <w:t>必须先存款后使用，具备存取现金（单位卡除外）、消费结算</w:t>
      </w:r>
      <w:r w:rsidR="00502667">
        <w:rPr>
          <w:rFonts w:ascii="仿宋_GB2312" w:hint="eastAsia"/>
          <w:sz w:val="32"/>
        </w:rPr>
        <w:t>、</w:t>
      </w:r>
      <w:r>
        <w:rPr>
          <w:rFonts w:ascii="仿宋_GB2312" w:hint="eastAsia"/>
          <w:sz w:val="32"/>
        </w:rPr>
        <w:t>转账支付</w:t>
      </w:r>
      <w:r w:rsidR="00502667">
        <w:rPr>
          <w:rFonts w:ascii="仿宋_GB2312" w:hint="eastAsia"/>
          <w:sz w:val="32"/>
        </w:rPr>
        <w:t>、查询及其</w:t>
      </w:r>
      <w:r>
        <w:rPr>
          <w:rFonts w:ascii="仿宋_GB2312" w:hint="eastAsia"/>
          <w:sz w:val="32"/>
        </w:rPr>
        <w:t>他理财签约服务等多种功能的金融支付结算工具。</w:t>
      </w:r>
    </w:p>
    <w:p w14:paraId="5F5F3A6A" w14:textId="1FD997AF"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proofErr w:type="gramStart"/>
      <w:r>
        <w:rPr>
          <w:rFonts w:ascii="仿宋_GB2312" w:hint="eastAsia"/>
          <w:sz w:val="32"/>
        </w:rPr>
        <w:t>百福借记卡</w:t>
      </w:r>
      <w:proofErr w:type="gramEnd"/>
      <w:r>
        <w:rPr>
          <w:rFonts w:ascii="仿宋_GB2312" w:hint="eastAsia"/>
          <w:sz w:val="32"/>
        </w:rPr>
        <w:t>所有权属发卡农商银行（以下简称“发卡行”），发卡行为发卡主体和法律关系主体，</w:t>
      </w:r>
      <w:r w:rsidR="006C47A8">
        <w:rPr>
          <w:rFonts w:ascii="仿宋_GB2312" w:hint="eastAsia"/>
          <w:sz w:val="32"/>
        </w:rPr>
        <w:t>依法独立承担民事责任</w:t>
      </w:r>
      <w:r w:rsidR="00ED03E5">
        <w:rPr>
          <w:rFonts w:ascii="仿宋_GB2312" w:hint="eastAsia"/>
          <w:sz w:val="32"/>
        </w:rPr>
        <w:t>；</w:t>
      </w:r>
      <w:r>
        <w:rPr>
          <w:rFonts w:ascii="仿宋_GB2312" w:hint="eastAsia"/>
          <w:sz w:val="32"/>
        </w:rPr>
        <w:t>依照本章程申请取得</w:t>
      </w:r>
      <w:proofErr w:type="gramStart"/>
      <w:r>
        <w:rPr>
          <w:rFonts w:ascii="仿宋_GB2312" w:hint="eastAsia"/>
          <w:sz w:val="32"/>
        </w:rPr>
        <w:t>百福借记卡</w:t>
      </w:r>
      <w:proofErr w:type="gramEnd"/>
      <w:r>
        <w:rPr>
          <w:rFonts w:ascii="仿宋_GB2312" w:hint="eastAsia"/>
          <w:sz w:val="32"/>
        </w:rPr>
        <w:t>的个人和单位为持卡人。</w:t>
      </w:r>
    </w:p>
    <w:p w14:paraId="3AAEF176" w14:textId="458419F0" w:rsidR="005D3C68"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proofErr w:type="gramStart"/>
      <w:r>
        <w:rPr>
          <w:rFonts w:ascii="仿宋_GB2312" w:hint="eastAsia"/>
          <w:sz w:val="32"/>
        </w:rPr>
        <w:t>百福借记卡</w:t>
      </w:r>
      <w:proofErr w:type="gramEnd"/>
      <w:r>
        <w:rPr>
          <w:rFonts w:ascii="仿宋_GB2312" w:hint="eastAsia"/>
          <w:sz w:val="32"/>
        </w:rPr>
        <w:t>按发行对象分为个人卡和单位卡</w:t>
      </w:r>
      <w:r w:rsidR="00586B12">
        <w:rPr>
          <w:rFonts w:ascii="仿宋_GB2312" w:hint="eastAsia"/>
          <w:sz w:val="32"/>
        </w:rPr>
        <w:t>；</w:t>
      </w:r>
      <w:r>
        <w:rPr>
          <w:rFonts w:ascii="仿宋_GB2312" w:hint="eastAsia"/>
          <w:sz w:val="32"/>
        </w:rPr>
        <w:t>按从属关系分为主卡和附属卡；</w:t>
      </w:r>
      <w:r w:rsidR="005C2DBF">
        <w:rPr>
          <w:rFonts w:ascii="仿宋_GB2312" w:hint="eastAsia"/>
          <w:sz w:val="32"/>
        </w:rPr>
        <w:t>按合作单位性质分联名卡和认同卡。</w:t>
      </w:r>
      <w:r>
        <w:rPr>
          <w:rFonts w:ascii="仿宋_GB2312" w:hint="eastAsia"/>
          <w:sz w:val="32"/>
        </w:rPr>
        <w:t>个人卡按账户性质分</w:t>
      </w:r>
      <w:r w:rsidR="00066DF5">
        <w:rPr>
          <w:rFonts w:ascii="仿宋_GB2312" w:hint="eastAsia"/>
          <w:sz w:val="32"/>
        </w:rPr>
        <w:t>Ⅰ</w:t>
      </w:r>
      <w:r>
        <w:rPr>
          <w:rFonts w:ascii="仿宋_GB2312" w:hint="eastAsia"/>
          <w:sz w:val="32"/>
        </w:rPr>
        <w:t>类户</w:t>
      </w:r>
      <w:r w:rsidR="005D3C68">
        <w:rPr>
          <w:rFonts w:ascii="仿宋_GB2312" w:hint="eastAsia"/>
          <w:sz w:val="32"/>
        </w:rPr>
        <w:t>、</w:t>
      </w:r>
      <w:r w:rsidR="00066DF5" w:rsidRPr="005D3C68">
        <w:rPr>
          <w:rFonts w:ascii="仿宋_GB2312" w:hint="eastAsia"/>
          <w:sz w:val="32"/>
        </w:rPr>
        <w:t>Ⅱ</w:t>
      </w:r>
      <w:r>
        <w:rPr>
          <w:rFonts w:ascii="仿宋_GB2312" w:hint="eastAsia"/>
          <w:sz w:val="32"/>
        </w:rPr>
        <w:t>类户</w:t>
      </w:r>
      <w:r w:rsidR="005D3C68">
        <w:rPr>
          <w:rFonts w:ascii="仿宋_GB2312" w:hint="eastAsia"/>
          <w:sz w:val="32"/>
        </w:rPr>
        <w:t>、</w:t>
      </w:r>
      <w:r w:rsidR="00066DF5" w:rsidRPr="005D3C68">
        <w:rPr>
          <w:rFonts w:ascii="仿宋_GB2312" w:hint="eastAsia"/>
          <w:sz w:val="32"/>
        </w:rPr>
        <w:t>Ⅲ</w:t>
      </w:r>
      <w:r w:rsidR="005D3C68" w:rsidRPr="00A30BC0">
        <w:rPr>
          <w:rFonts w:ascii="仿宋_GB2312" w:hint="eastAsia"/>
          <w:sz w:val="32"/>
        </w:rPr>
        <w:t>类户</w:t>
      </w:r>
      <w:r>
        <w:rPr>
          <w:rFonts w:ascii="仿宋_GB2312" w:hint="eastAsia"/>
          <w:sz w:val="32"/>
        </w:rPr>
        <w:t>，</w:t>
      </w:r>
      <w:r w:rsidR="00066DF5">
        <w:rPr>
          <w:rFonts w:ascii="仿宋_GB2312" w:hint="eastAsia"/>
          <w:sz w:val="32"/>
        </w:rPr>
        <w:t>Ⅰ</w:t>
      </w:r>
      <w:r>
        <w:rPr>
          <w:rFonts w:ascii="仿宋_GB2312" w:hint="eastAsia"/>
          <w:sz w:val="32"/>
        </w:rPr>
        <w:t>类户</w:t>
      </w:r>
      <w:proofErr w:type="gramStart"/>
      <w:r w:rsidR="0083100A">
        <w:rPr>
          <w:rFonts w:ascii="仿宋_GB2312" w:hint="eastAsia"/>
          <w:sz w:val="32"/>
        </w:rPr>
        <w:t>百福</w:t>
      </w:r>
      <w:r>
        <w:rPr>
          <w:rFonts w:ascii="仿宋_GB2312" w:hint="eastAsia"/>
          <w:sz w:val="32"/>
        </w:rPr>
        <w:t>借记</w:t>
      </w:r>
      <w:proofErr w:type="gramEnd"/>
      <w:r>
        <w:rPr>
          <w:rFonts w:ascii="仿宋_GB2312" w:hint="eastAsia"/>
          <w:sz w:val="32"/>
        </w:rPr>
        <w:t>卡具有存取现金、转账结算、消费、购买投资理财、缴费等全部或部分功能</w:t>
      </w:r>
      <w:r w:rsidR="00066DF5">
        <w:rPr>
          <w:rFonts w:ascii="仿宋_GB2312" w:hint="eastAsia"/>
          <w:sz w:val="32"/>
        </w:rPr>
        <w:t>；</w:t>
      </w:r>
      <w:r w:rsidR="00066DF5" w:rsidRPr="005D3C68">
        <w:rPr>
          <w:rFonts w:ascii="仿宋_GB2312" w:hint="eastAsia"/>
          <w:sz w:val="32"/>
        </w:rPr>
        <w:t>Ⅱ</w:t>
      </w:r>
      <w:r>
        <w:rPr>
          <w:rFonts w:ascii="仿宋_GB2312" w:hint="eastAsia"/>
          <w:sz w:val="32"/>
        </w:rPr>
        <w:t>类户</w:t>
      </w:r>
      <w:proofErr w:type="gramStart"/>
      <w:r w:rsidR="0083100A">
        <w:rPr>
          <w:rFonts w:ascii="仿宋_GB2312" w:hint="eastAsia"/>
          <w:sz w:val="32"/>
        </w:rPr>
        <w:t>百福</w:t>
      </w:r>
      <w:r>
        <w:rPr>
          <w:rFonts w:ascii="仿宋_GB2312" w:hint="eastAsia"/>
          <w:sz w:val="32"/>
        </w:rPr>
        <w:t>借记</w:t>
      </w:r>
      <w:proofErr w:type="gramEnd"/>
      <w:r>
        <w:rPr>
          <w:rFonts w:ascii="仿宋_GB2312" w:hint="eastAsia"/>
          <w:sz w:val="32"/>
        </w:rPr>
        <w:t>卡具有限定金额存取现金、非绑定账户转账结算、购买投资理财等金融产品、消费和缴费支付等功能</w:t>
      </w:r>
      <w:r w:rsidR="00A30BC0">
        <w:rPr>
          <w:rFonts w:ascii="仿宋_GB2312" w:hint="eastAsia"/>
          <w:sz w:val="32"/>
        </w:rPr>
        <w:t>，</w:t>
      </w:r>
      <w:r w:rsidR="00066DF5" w:rsidRPr="005D3C68">
        <w:rPr>
          <w:rFonts w:ascii="仿宋_GB2312" w:hint="eastAsia"/>
          <w:sz w:val="32"/>
        </w:rPr>
        <w:t>Ⅲ</w:t>
      </w:r>
      <w:r w:rsidR="00A30BC0" w:rsidRPr="00A30BC0">
        <w:rPr>
          <w:rFonts w:ascii="仿宋_GB2312" w:hint="eastAsia"/>
          <w:sz w:val="32"/>
        </w:rPr>
        <w:t>类户</w:t>
      </w:r>
      <w:proofErr w:type="gramStart"/>
      <w:r w:rsidR="0083100A">
        <w:rPr>
          <w:rFonts w:ascii="仿宋_GB2312" w:hint="eastAsia"/>
          <w:sz w:val="32"/>
        </w:rPr>
        <w:t>百福借记</w:t>
      </w:r>
      <w:proofErr w:type="gramEnd"/>
      <w:r w:rsidR="0083100A">
        <w:rPr>
          <w:rFonts w:ascii="仿宋_GB2312" w:hint="eastAsia"/>
          <w:sz w:val="32"/>
        </w:rPr>
        <w:t>卡</w:t>
      </w:r>
      <w:r w:rsidR="00A30BC0">
        <w:rPr>
          <w:rFonts w:ascii="仿宋_GB2312" w:hint="eastAsia"/>
          <w:sz w:val="32"/>
        </w:rPr>
        <w:t>具有限定金额</w:t>
      </w:r>
      <w:r w:rsidR="00A30BC0" w:rsidRPr="00A30BC0">
        <w:rPr>
          <w:rFonts w:ascii="仿宋_GB2312" w:hint="eastAsia"/>
          <w:sz w:val="32"/>
        </w:rPr>
        <w:t>消费</w:t>
      </w:r>
      <w:r w:rsidR="00E45728">
        <w:rPr>
          <w:rFonts w:ascii="仿宋_GB2312" w:hint="eastAsia"/>
          <w:sz w:val="32"/>
        </w:rPr>
        <w:t>、</w:t>
      </w:r>
      <w:r w:rsidR="00A30BC0" w:rsidRPr="00A30BC0">
        <w:rPr>
          <w:rFonts w:ascii="仿宋_GB2312" w:hint="eastAsia"/>
          <w:sz w:val="32"/>
        </w:rPr>
        <w:t>缴费、向非绑定账户转出资金</w:t>
      </w:r>
      <w:r w:rsidR="00A30BC0">
        <w:rPr>
          <w:rFonts w:ascii="仿宋_GB2312" w:hint="eastAsia"/>
          <w:sz w:val="32"/>
        </w:rPr>
        <w:t>功能</w:t>
      </w:r>
      <w:r w:rsidR="00E45728">
        <w:rPr>
          <w:rFonts w:ascii="仿宋_GB2312" w:hint="eastAsia"/>
          <w:sz w:val="32"/>
        </w:rPr>
        <w:t>。</w:t>
      </w:r>
    </w:p>
    <w:p w14:paraId="0E9FBF77" w14:textId="64F0CF9E" w:rsidR="00E45728" w:rsidRDefault="00E45728" w:rsidP="005D3C68">
      <w:pPr>
        <w:pStyle w:val="21"/>
        <w:spacing w:line="600" w:lineRule="exact"/>
        <w:ind w:firstLineChars="200" w:firstLine="640"/>
        <w:rPr>
          <w:rFonts w:ascii="仿宋_GB2312"/>
          <w:sz w:val="32"/>
        </w:rPr>
      </w:pPr>
      <w:r>
        <w:rPr>
          <w:rFonts w:ascii="仿宋_GB2312" w:hint="eastAsia"/>
          <w:sz w:val="32"/>
        </w:rPr>
        <w:lastRenderedPageBreak/>
        <w:t>Ⅰ</w:t>
      </w:r>
      <w:r w:rsidRPr="005D3C68">
        <w:rPr>
          <w:rFonts w:ascii="仿宋_GB2312" w:hint="eastAsia"/>
          <w:sz w:val="32"/>
        </w:rPr>
        <w:t>类户</w:t>
      </w:r>
      <w:r>
        <w:rPr>
          <w:rFonts w:ascii="仿宋_GB2312" w:hint="eastAsia"/>
          <w:sz w:val="32"/>
        </w:rPr>
        <w:t>一般不设置限额，发卡行</w:t>
      </w:r>
      <w:r w:rsidR="000B6F61">
        <w:rPr>
          <w:rFonts w:ascii="仿宋_GB2312" w:hint="eastAsia"/>
          <w:sz w:val="32"/>
        </w:rPr>
        <w:t>有权</w:t>
      </w:r>
      <w:r>
        <w:rPr>
          <w:rFonts w:ascii="仿宋_GB2312" w:hint="eastAsia"/>
          <w:sz w:val="32"/>
        </w:rPr>
        <w:t>根据持卡人风险状况及控制规则进行调整</w:t>
      </w:r>
      <w:r w:rsidR="00117EF7">
        <w:rPr>
          <w:rFonts w:ascii="仿宋_GB2312" w:hint="eastAsia"/>
          <w:sz w:val="32"/>
        </w:rPr>
        <w:t>、限制</w:t>
      </w:r>
      <w:r>
        <w:rPr>
          <w:rFonts w:ascii="仿宋_GB2312" w:hint="eastAsia"/>
          <w:sz w:val="32"/>
        </w:rPr>
        <w:t>；</w:t>
      </w:r>
    </w:p>
    <w:p w14:paraId="78ED785F" w14:textId="5794154E" w:rsidR="005D3C68" w:rsidRDefault="005D3C68" w:rsidP="005D3C68">
      <w:pPr>
        <w:pStyle w:val="21"/>
        <w:spacing w:line="600" w:lineRule="exact"/>
        <w:ind w:firstLineChars="200" w:firstLine="640"/>
        <w:rPr>
          <w:rFonts w:ascii="仿宋_GB2312"/>
          <w:sz w:val="32"/>
        </w:rPr>
      </w:pPr>
      <w:r w:rsidRPr="005D3C68">
        <w:rPr>
          <w:rFonts w:ascii="仿宋_GB2312" w:hint="eastAsia"/>
          <w:sz w:val="32"/>
        </w:rPr>
        <w:t>Ⅱ</w:t>
      </w:r>
      <w:proofErr w:type="gramStart"/>
      <w:r w:rsidR="00F068CC" w:rsidRPr="00F068CC">
        <w:rPr>
          <w:rFonts w:ascii="仿宋_GB2312" w:hint="eastAsia"/>
          <w:sz w:val="32"/>
        </w:rPr>
        <w:t>类户非绑定</w:t>
      </w:r>
      <w:proofErr w:type="gramEnd"/>
      <w:r w:rsidR="00F068CC" w:rsidRPr="00F068CC">
        <w:rPr>
          <w:rFonts w:ascii="仿宋_GB2312" w:hint="eastAsia"/>
          <w:sz w:val="32"/>
        </w:rPr>
        <w:t>账户转入资金、存入现金日累计限额合计为1万元，年累计限额合计为20万元；消费和缴费、向非绑定账户转出资金、取出现金日累计限额合计为1万元，年累计限额合计为20万元</w:t>
      </w:r>
      <w:r w:rsidR="00E45728">
        <w:rPr>
          <w:rFonts w:ascii="仿宋_GB2312" w:hint="eastAsia"/>
          <w:sz w:val="32"/>
        </w:rPr>
        <w:t>；</w:t>
      </w:r>
    </w:p>
    <w:p w14:paraId="57A70AED" w14:textId="77777777" w:rsidR="008D68A4" w:rsidRDefault="005D3C68" w:rsidP="008D68A4">
      <w:pPr>
        <w:pStyle w:val="21"/>
        <w:spacing w:line="600" w:lineRule="exact"/>
        <w:ind w:firstLineChars="200" w:firstLine="640"/>
        <w:rPr>
          <w:rFonts w:ascii="仿宋_GB2312"/>
          <w:sz w:val="32"/>
        </w:rPr>
      </w:pPr>
      <w:r w:rsidRPr="005D3C68">
        <w:rPr>
          <w:rFonts w:ascii="仿宋_GB2312" w:hint="eastAsia"/>
          <w:sz w:val="32"/>
        </w:rPr>
        <w:t>Ⅲ</w:t>
      </w:r>
      <w:proofErr w:type="gramStart"/>
      <w:r w:rsidR="00F068CC" w:rsidRPr="00F068CC">
        <w:rPr>
          <w:rFonts w:ascii="仿宋_GB2312" w:hint="eastAsia"/>
          <w:sz w:val="32"/>
        </w:rPr>
        <w:t>类户任一时</w:t>
      </w:r>
      <w:proofErr w:type="gramEnd"/>
      <w:r w:rsidR="00F068CC" w:rsidRPr="00F068CC">
        <w:rPr>
          <w:rFonts w:ascii="仿宋_GB2312" w:hint="eastAsia"/>
          <w:sz w:val="32"/>
        </w:rPr>
        <w:t>点账户余额不得超过2000元；非绑定账户资金转入日累计限额为5000元，年累计限额为10万元；消费和缴费支付、非绑定账户资金转出日累计限额合计为2000元，年累计限额合计为5万元。</w:t>
      </w:r>
    </w:p>
    <w:p w14:paraId="0A84EEE9" w14:textId="1259A25E" w:rsidR="00E45728" w:rsidRPr="005D3C68" w:rsidRDefault="008D68A4" w:rsidP="008D68A4">
      <w:pPr>
        <w:pStyle w:val="21"/>
        <w:spacing w:line="600" w:lineRule="exact"/>
        <w:ind w:firstLineChars="200" w:firstLine="640"/>
        <w:rPr>
          <w:rFonts w:ascii="仿宋_GB2312"/>
          <w:sz w:val="32"/>
        </w:rPr>
      </w:pPr>
      <w:proofErr w:type="gramStart"/>
      <w:r>
        <w:rPr>
          <w:rFonts w:ascii="仿宋_GB2312" w:hint="eastAsia"/>
          <w:sz w:val="32"/>
        </w:rPr>
        <w:t>百福借记卡</w:t>
      </w:r>
      <w:proofErr w:type="gramEnd"/>
      <w:r>
        <w:rPr>
          <w:rFonts w:ascii="仿宋_GB2312" w:hint="eastAsia"/>
          <w:sz w:val="32"/>
        </w:rPr>
        <w:t>账户按照《全省农商银行人民币个人存款账户管理办法》进行管理，</w:t>
      </w:r>
      <w:r w:rsidR="00E45728">
        <w:rPr>
          <w:rFonts w:ascii="仿宋_GB2312" w:hint="eastAsia"/>
          <w:sz w:val="32"/>
        </w:rPr>
        <w:t>发卡行</w:t>
      </w:r>
      <w:r w:rsidR="00E45728" w:rsidRPr="00E45728">
        <w:rPr>
          <w:rFonts w:ascii="仿宋_GB2312" w:hint="eastAsia"/>
          <w:sz w:val="32"/>
        </w:rPr>
        <w:t>将</w:t>
      </w:r>
      <w:r w:rsidR="00ED03E5">
        <w:rPr>
          <w:rFonts w:ascii="仿宋_GB2312" w:hint="eastAsia"/>
          <w:sz w:val="32"/>
        </w:rPr>
        <w:t>根据</w:t>
      </w:r>
      <w:r w:rsidR="00E45728" w:rsidRPr="00E45728">
        <w:rPr>
          <w:rFonts w:ascii="仿宋_GB2312" w:hint="eastAsia"/>
          <w:sz w:val="32"/>
        </w:rPr>
        <w:t>监管规定执行和调整</w:t>
      </w:r>
      <w:r>
        <w:rPr>
          <w:rFonts w:ascii="仿宋_GB2312" w:hint="eastAsia"/>
          <w:sz w:val="32"/>
        </w:rPr>
        <w:t>账户</w:t>
      </w:r>
      <w:r w:rsidR="00E45728">
        <w:rPr>
          <w:rFonts w:ascii="仿宋_GB2312" w:hint="eastAsia"/>
          <w:sz w:val="32"/>
        </w:rPr>
        <w:t>限额</w:t>
      </w:r>
      <w:r w:rsidR="00E45728" w:rsidRPr="00E45728">
        <w:rPr>
          <w:rFonts w:ascii="仿宋_GB2312" w:hint="eastAsia"/>
          <w:sz w:val="32"/>
        </w:rPr>
        <w:t>。</w:t>
      </w:r>
    </w:p>
    <w:p w14:paraId="4D5954DD" w14:textId="1CE0A66F" w:rsidR="009920DC" w:rsidRDefault="009F1D07"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申请</w:t>
      </w:r>
      <w:proofErr w:type="gramStart"/>
      <w:r>
        <w:rPr>
          <w:rFonts w:ascii="仿宋_GB2312" w:hint="eastAsia"/>
          <w:sz w:val="32"/>
        </w:rPr>
        <w:t>百福借记卡</w:t>
      </w:r>
      <w:proofErr w:type="gramEnd"/>
      <w:r>
        <w:rPr>
          <w:rFonts w:ascii="仿宋_GB2312" w:hint="eastAsia"/>
          <w:sz w:val="32"/>
        </w:rPr>
        <w:t>，</w:t>
      </w:r>
      <w:r w:rsidR="006648B6">
        <w:rPr>
          <w:rFonts w:ascii="仿宋_GB2312" w:hint="eastAsia"/>
          <w:sz w:val="32"/>
        </w:rPr>
        <w:t>应</w:t>
      </w:r>
      <w:r>
        <w:rPr>
          <w:rFonts w:ascii="仿宋_GB2312" w:hint="eastAsia"/>
          <w:sz w:val="32"/>
        </w:rPr>
        <w:t>当</w:t>
      </w:r>
      <w:r w:rsidR="00DE3406">
        <w:rPr>
          <w:rFonts w:ascii="仿宋_GB2312" w:hint="eastAsia"/>
          <w:sz w:val="32"/>
        </w:rPr>
        <w:t>遵守</w:t>
      </w:r>
      <w:r w:rsidR="006648B6">
        <w:rPr>
          <w:rFonts w:ascii="仿宋_GB2312" w:hint="eastAsia"/>
          <w:sz w:val="32"/>
        </w:rPr>
        <w:t>《人民币银行结算账户管理办法》及相关法律法规</w:t>
      </w:r>
      <w:r w:rsidR="00CC1728">
        <w:rPr>
          <w:rFonts w:ascii="仿宋_GB2312" w:hint="eastAsia"/>
          <w:sz w:val="32"/>
        </w:rPr>
        <w:t>、监管</w:t>
      </w:r>
      <w:r w:rsidR="006648B6">
        <w:rPr>
          <w:rFonts w:ascii="仿宋_GB2312" w:hint="eastAsia"/>
          <w:sz w:val="32"/>
        </w:rPr>
        <w:t>规定，符合</w:t>
      </w:r>
      <w:r w:rsidR="00DE3406">
        <w:rPr>
          <w:rFonts w:ascii="仿宋_GB2312" w:hint="eastAsia"/>
          <w:sz w:val="32"/>
        </w:rPr>
        <w:t>本章程</w:t>
      </w:r>
      <w:r w:rsidR="006648B6">
        <w:rPr>
          <w:rFonts w:ascii="仿宋_GB2312" w:hint="eastAsia"/>
          <w:sz w:val="32"/>
        </w:rPr>
        <w:t>要求</w:t>
      </w:r>
      <w:r w:rsidR="00DE3406">
        <w:rPr>
          <w:rFonts w:ascii="仿宋_GB2312" w:hint="eastAsia"/>
          <w:sz w:val="32"/>
        </w:rPr>
        <w:t>且</w:t>
      </w:r>
      <w:r w:rsidR="006648B6">
        <w:rPr>
          <w:rFonts w:ascii="仿宋_GB2312" w:hint="eastAsia"/>
          <w:sz w:val="32"/>
        </w:rPr>
        <w:t>达到</w:t>
      </w:r>
      <w:r w:rsidR="00DE3406">
        <w:rPr>
          <w:rFonts w:ascii="仿宋_GB2312" w:hint="eastAsia"/>
          <w:sz w:val="32"/>
        </w:rPr>
        <w:t>发卡条件的个人</w:t>
      </w:r>
      <w:r w:rsidR="000B6F61">
        <w:rPr>
          <w:rFonts w:ascii="仿宋_GB2312" w:hint="eastAsia"/>
          <w:sz w:val="32"/>
        </w:rPr>
        <w:t>，</w:t>
      </w:r>
      <w:r w:rsidR="00DE3406">
        <w:rPr>
          <w:rFonts w:ascii="仿宋_GB2312" w:hint="eastAsia"/>
          <w:sz w:val="32"/>
        </w:rPr>
        <w:t>可凭本人有效身份证件向发卡行</w:t>
      </w:r>
      <w:r>
        <w:rPr>
          <w:rFonts w:ascii="仿宋_GB2312" w:hint="eastAsia"/>
          <w:sz w:val="32"/>
        </w:rPr>
        <w:t>申领</w:t>
      </w:r>
      <w:r w:rsidR="00DE3406">
        <w:rPr>
          <w:rFonts w:ascii="仿宋_GB2312" w:hint="eastAsia"/>
          <w:sz w:val="32"/>
        </w:rPr>
        <w:t>个人卡</w:t>
      </w:r>
      <w:r w:rsidR="006648B6">
        <w:rPr>
          <w:rFonts w:ascii="仿宋_GB2312" w:hint="eastAsia"/>
          <w:sz w:val="32"/>
        </w:rPr>
        <w:t>。</w:t>
      </w:r>
    </w:p>
    <w:p w14:paraId="35A8E7C7" w14:textId="77777777" w:rsidR="00B60D14" w:rsidRDefault="00DE3406" w:rsidP="00B60D14">
      <w:pPr>
        <w:pStyle w:val="21"/>
        <w:spacing w:line="600" w:lineRule="exact"/>
        <w:ind w:firstLineChars="200" w:firstLine="640"/>
        <w:rPr>
          <w:rFonts w:ascii="仿宋_GB2312"/>
          <w:sz w:val="32"/>
        </w:rPr>
      </w:pPr>
      <w:r>
        <w:rPr>
          <w:rFonts w:ascii="仿宋_GB2312" w:hint="eastAsia"/>
          <w:sz w:val="32"/>
        </w:rPr>
        <w:t>如属代理的</w:t>
      </w:r>
      <w:r w:rsidR="009F1D07">
        <w:rPr>
          <w:rFonts w:ascii="仿宋_GB2312" w:hint="eastAsia"/>
          <w:sz w:val="32"/>
        </w:rPr>
        <w:t>，</w:t>
      </w:r>
      <w:r>
        <w:rPr>
          <w:rFonts w:ascii="仿宋_GB2312" w:hint="eastAsia"/>
          <w:sz w:val="32"/>
        </w:rPr>
        <w:t>需</w:t>
      </w:r>
      <w:r w:rsidR="009F1D07">
        <w:rPr>
          <w:rFonts w:ascii="仿宋_GB2312" w:hint="eastAsia"/>
          <w:sz w:val="32"/>
        </w:rPr>
        <w:t>同时</w:t>
      </w:r>
      <w:r>
        <w:rPr>
          <w:rFonts w:ascii="仿宋_GB2312" w:hint="eastAsia"/>
          <w:sz w:val="32"/>
        </w:rPr>
        <w:t>出示</w:t>
      </w:r>
      <w:r w:rsidR="006D12F3">
        <w:rPr>
          <w:rFonts w:ascii="仿宋_GB2312" w:hint="eastAsia"/>
          <w:sz w:val="32"/>
        </w:rPr>
        <w:t>持卡人</w:t>
      </w:r>
      <w:r w:rsidR="006648B6">
        <w:rPr>
          <w:rFonts w:ascii="仿宋_GB2312" w:hint="eastAsia"/>
          <w:sz w:val="32"/>
        </w:rPr>
        <w:t>及</w:t>
      </w:r>
      <w:r>
        <w:rPr>
          <w:rFonts w:ascii="仿宋_GB2312" w:hint="eastAsia"/>
          <w:sz w:val="32"/>
        </w:rPr>
        <w:t>代理人有效身份证件</w:t>
      </w:r>
      <w:r w:rsidR="006D12F3">
        <w:rPr>
          <w:rFonts w:ascii="仿宋_GB2312" w:hint="eastAsia"/>
          <w:sz w:val="32"/>
        </w:rPr>
        <w:t>，并出具</w:t>
      </w:r>
      <w:r w:rsidR="006648B6">
        <w:rPr>
          <w:rFonts w:ascii="仿宋_GB2312" w:hint="eastAsia"/>
          <w:sz w:val="32"/>
        </w:rPr>
        <w:t>合法的</w:t>
      </w:r>
      <w:r w:rsidR="006D12F3">
        <w:rPr>
          <w:rFonts w:ascii="仿宋_GB2312" w:hint="eastAsia"/>
          <w:sz w:val="32"/>
        </w:rPr>
        <w:t>授权委托书</w:t>
      </w:r>
      <w:r w:rsidR="009F1D07">
        <w:rPr>
          <w:rFonts w:ascii="仿宋_GB2312" w:hint="eastAsia"/>
          <w:sz w:val="32"/>
        </w:rPr>
        <w:t>；</w:t>
      </w:r>
      <w:r w:rsidR="006648B6">
        <w:rPr>
          <w:rFonts w:ascii="仿宋_GB2312" w:hint="eastAsia"/>
          <w:sz w:val="32"/>
        </w:rPr>
        <w:t>发卡行</w:t>
      </w:r>
      <w:r w:rsidR="009F1D07">
        <w:rPr>
          <w:rFonts w:ascii="仿宋_GB2312" w:hint="eastAsia"/>
          <w:sz w:val="32"/>
        </w:rPr>
        <w:t>有权根据风险控制要求</w:t>
      </w:r>
      <w:r w:rsidR="006648B6">
        <w:rPr>
          <w:rFonts w:ascii="仿宋_GB2312" w:hint="eastAsia"/>
          <w:sz w:val="32"/>
        </w:rPr>
        <w:t>，</w:t>
      </w:r>
      <w:r w:rsidR="009F1D07">
        <w:rPr>
          <w:rFonts w:ascii="仿宋_GB2312" w:hint="eastAsia"/>
          <w:sz w:val="32"/>
        </w:rPr>
        <w:t>进一步</w:t>
      </w:r>
      <w:r w:rsidR="006648B6">
        <w:rPr>
          <w:rFonts w:ascii="仿宋_GB2312" w:hint="eastAsia"/>
          <w:sz w:val="32"/>
        </w:rPr>
        <w:t>要求代理人出具证明代理关系的公证书</w:t>
      </w:r>
      <w:r w:rsidR="009F1D07">
        <w:rPr>
          <w:rFonts w:ascii="仿宋_GB2312" w:hint="eastAsia"/>
          <w:sz w:val="32"/>
        </w:rPr>
        <w:t>等其他材料</w:t>
      </w:r>
      <w:r>
        <w:rPr>
          <w:rFonts w:ascii="仿宋_GB2312" w:hint="eastAsia"/>
          <w:sz w:val="32"/>
        </w:rPr>
        <w:t>。代理开立的</w:t>
      </w:r>
      <w:proofErr w:type="gramStart"/>
      <w:r>
        <w:rPr>
          <w:rFonts w:ascii="仿宋_GB2312" w:hint="eastAsia"/>
          <w:sz w:val="32"/>
        </w:rPr>
        <w:t>百福借记卡</w:t>
      </w:r>
      <w:proofErr w:type="gramEnd"/>
      <w:r>
        <w:rPr>
          <w:rFonts w:ascii="仿宋_GB2312" w:hint="eastAsia"/>
          <w:sz w:val="32"/>
        </w:rPr>
        <w:t>，</w:t>
      </w:r>
      <w:r w:rsidR="009F1D07">
        <w:rPr>
          <w:rFonts w:ascii="仿宋_GB2312" w:hint="eastAsia"/>
          <w:sz w:val="32"/>
        </w:rPr>
        <w:t>须</w:t>
      </w:r>
      <w:r>
        <w:rPr>
          <w:rFonts w:ascii="仿宋_GB2312" w:hint="eastAsia"/>
          <w:sz w:val="32"/>
        </w:rPr>
        <w:t>持卡人本人持有效身份证到</w:t>
      </w:r>
      <w:r w:rsidR="006C47A8">
        <w:rPr>
          <w:rFonts w:ascii="仿宋_GB2312" w:hint="eastAsia"/>
          <w:sz w:val="32"/>
        </w:rPr>
        <w:t>江西辖内农商银行</w:t>
      </w:r>
      <w:r>
        <w:rPr>
          <w:rFonts w:ascii="仿宋_GB2312" w:hint="eastAsia"/>
          <w:sz w:val="32"/>
        </w:rPr>
        <w:t>任意网点或指定渠道</w:t>
      </w:r>
      <w:r w:rsidR="009F1D07">
        <w:rPr>
          <w:rFonts w:ascii="仿宋_GB2312" w:hint="eastAsia"/>
          <w:sz w:val="32"/>
        </w:rPr>
        <w:t>完成</w:t>
      </w:r>
      <w:r>
        <w:rPr>
          <w:rFonts w:ascii="仿宋_GB2312" w:hint="eastAsia"/>
          <w:sz w:val="32"/>
        </w:rPr>
        <w:t>激活后</w:t>
      </w:r>
      <w:r w:rsidR="009F1D07">
        <w:rPr>
          <w:rFonts w:ascii="仿宋_GB2312" w:hint="eastAsia"/>
          <w:sz w:val="32"/>
        </w:rPr>
        <w:t>，</w:t>
      </w:r>
      <w:r>
        <w:rPr>
          <w:rFonts w:ascii="仿宋_GB2312" w:hint="eastAsia"/>
          <w:sz w:val="32"/>
        </w:rPr>
        <w:t>方可</w:t>
      </w:r>
      <w:r w:rsidR="009F1D07">
        <w:rPr>
          <w:rFonts w:ascii="仿宋_GB2312" w:hint="eastAsia"/>
          <w:sz w:val="32"/>
        </w:rPr>
        <w:t>正常</w:t>
      </w:r>
      <w:r>
        <w:rPr>
          <w:rFonts w:ascii="仿宋_GB2312" w:hint="eastAsia"/>
          <w:sz w:val="32"/>
        </w:rPr>
        <w:t>使用。</w:t>
      </w:r>
      <w:r w:rsidR="002B292B" w:rsidRPr="002B292B">
        <w:rPr>
          <w:rFonts w:ascii="仿宋_GB2312" w:hint="eastAsia"/>
          <w:sz w:val="32"/>
        </w:rPr>
        <w:t>无民事行为能力或限制民事行为能力的自然人，</w:t>
      </w:r>
      <w:r w:rsidR="00883654">
        <w:rPr>
          <w:rFonts w:ascii="仿宋_GB2312" w:hint="eastAsia"/>
          <w:sz w:val="32"/>
        </w:rPr>
        <w:t>其</w:t>
      </w:r>
      <w:r w:rsidR="002B292B" w:rsidRPr="002B292B">
        <w:rPr>
          <w:rFonts w:ascii="仿宋_GB2312" w:hint="eastAsia"/>
          <w:sz w:val="32"/>
        </w:rPr>
        <w:t>用</w:t>
      </w:r>
      <w:proofErr w:type="gramStart"/>
      <w:r w:rsidR="002B292B" w:rsidRPr="002B292B">
        <w:rPr>
          <w:rFonts w:ascii="仿宋_GB2312" w:hint="eastAsia"/>
          <w:sz w:val="32"/>
        </w:rPr>
        <w:t>卡行为</w:t>
      </w:r>
      <w:proofErr w:type="gramEnd"/>
      <w:r w:rsidR="002B292B" w:rsidRPr="002B292B">
        <w:rPr>
          <w:rFonts w:ascii="仿宋_GB2312" w:hint="eastAsia"/>
          <w:sz w:val="32"/>
        </w:rPr>
        <w:t>及交易责任由其法定</w:t>
      </w:r>
      <w:r w:rsidR="009F1D07">
        <w:rPr>
          <w:rFonts w:ascii="仿宋_GB2312" w:hint="eastAsia"/>
          <w:sz w:val="32"/>
        </w:rPr>
        <w:t>监护人</w:t>
      </w:r>
      <w:r w:rsidR="002B292B" w:rsidRPr="002B292B">
        <w:rPr>
          <w:rFonts w:ascii="仿宋_GB2312" w:hint="eastAsia"/>
          <w:sz w:val="32"/>
        </w:rPr>
        <w:t>承担</w:t>
      </w:r>
      <w:r w:rsidR="000304B4">
        <w:rPr>
          <w:rFonts w:ascii="仿宋_GB2312" w:hint="eastAsia"/>
          <w:sz w:val="32"/>
        </w:rPr>
        <w:t>；</w:t>
      </w:r>
      <w:r w:rsidR="002B292B" w:rsidRPr="002B292B">
        <w:rPr>
          <w:rFonts w:ascii="仿宋_GB2312" w:hint="eastAsia"/>
          <w:sz w:val="32"/>
        </w:rPr>
        <w:t>在使用</w:t>
      </w:r>
      <w:proofErr w:type="gramStart"/>
      <w:r w:rsidR="002B292B" w:rsidRPr="002B292B">
        <w:rPr>
          <w:rFonts w:ascii="仿宋_GB2312" w:hint="eastAsia"/>
          <w:sz w:val="32"/>
        </w:rPr>
        <w:t>百福借记卡</w:t>
      </w:r>
      <w:proofErr w:type="gramEnd"/>
      <w:r w:rsidR="002B292B" w:rsidRPr="002B292B">
        <w:rPr>
          <w:rFonts w:ascii="仿宋_GB2312" w:hint="eastAsia"/>
          <w:sz w:val="32"/>
        </w:rPr>
        <w:t>时，应征得其法定</w:t>
      </w:r>
      <w:r w:rsidR="009F1D07">
        <w:rPr>
          <w:rFonts w:ascii="仿宋_GB2312" w:hint="eastAsia"/>
          <w:sz w:val="32"/>
        </w:rPr>
        <w:t>监护人</w:t>
      </w:r>
      <w:r w:rsidR="002B292B" w:rsidRPr="002B292B">
        <w:rPr>
          <w:rFonts w:ascii="仿宋_GB2312" w:hint="eastAsia"/>
          <w:sz w:val="32"/>
        </w:rPr>
        <w:t>同意；</w:t>
      </w:r>
      <w:r w:rsidR="002B292B" w:rsidRPr="002B292B">
        <w:rPr>
          <w:rFonts w:ascii="仿宋_GB2312" w:hint="eastAsia"/>
          <w:sz w:val="32"/>
        </w:rPr>
        <w:lastRenderedPageBreak/>
        <w:t>开户、挂失、换卡等特殊业务，</w:t>
      </w:r>
      <w:r w:rsidR="009F1D07">
        <w:rPr>
          <w:rFonts w:ascii="仿宋_GB2312" w:hint="eastAsia"/>
          <w:sz w:val="32"/>
        </w:rPr>
        <w:t>必须</w:t>
      </w:r>
      <w:r w:rsidR="002B292B" w:rsidRPr="002B292B">
        <w:rPr>
          <w:rFonts w:ascii="仿宋_GB2312" w:hint="eastAsia"/>
          <w:sz w:val="32"/>
        </w:rPr>
        <w:t>由其法定</w:t>
      </w:r>
      <w:r w:rsidR="009F1D07">
        <w:rPr>
          <w:rFonts w:ascii="仿宋_GB2312" w:hint="eastAsia"/>
          <w:sz w:val="32"/>
        </w:rPr>
        <w:t>监护人</w:t>
      </w:r>
      <w:r w:rsidR="002B292B" w:rsidRPr="002B292B">
        <w:rPr>
          <w:rFonts w:ascii="仿宋_GB2312" w:hint="eastAsia"/>
          <w:sz w:val="32"/>
        </w:rPr>
        <w:t>代办。</w:t>
      </w:r>
    </w:p>
    <w:p w14:paraId="2DF05EC3" w14:textId="77777777" w:rsidR="00B60D14" w:rsidRDefault="00DE3406" w:rsidP="00B60D14">
      <w:pPr>
        <w:pStyle w:val="21"/>
        <w:spacing w:line="600" w:lineRule="exact"/>
        <w:ind w:firstLineChars="200" w:firstLine="640"/>
        <w:rPr>
          <w:rFonts w:ascii="仿宋_GB2312"/>
          <w:sz w:val="32"/>
        </w:rPr>
      </w:pPr>
      <w:r w:rsidRPr="005F53E3">
        <w:rPr>
          <w:rFonts w:ascii="仿宋_GB2312" w:hint="eastAsia"/>
          <w:sz w:val="32"/>
        </w:rPr>
        <w:t>同一</w:t>
      </w:r>
      <w:r w:rsidRPr="005F53E3">
        <w:rPr>
          <w:rFonts w:ascii="仿宋_GB2312"/>
          <w:sz w:val="32"/>
        </w:rPr>
        <w:t>客户</w:t>
      </w:r>
      <w:r w:rsidRPr="005F53E3">
        <w:rPr>
          <w:rFonts w:ascii="仿宋_GB2312" w:hint="eastAsia"/>
          <w:sz w:val="32"/>
        </w:rPr>
        <w:t>在同一</w:t>
      </w:r>
      <w:r w:rsidRPr="005F53E3">
        <w:rPr>
          <w:rFonts w:ascii="仿宋_GB2312"/>
          <w:sz w:val="32"/>
        </w:rPr>
        <w:t>发卡行</w:t>
      </w:r>
      <w:r w:rsidR="00F068CC">
        <w:rPr>
          <w:rFonts w:ascii="仿宋_GB2312" w:hint="eastAsia"/>
          <w:sz w:val="32"/>
        </w:rPr>
        <w:t>只能开立1个</w:t>
      </w:r>
      <w:r w:rsidR="00066DF5">
        <w:rPr>
          <w:rFonts w:ascii="仿宋_GB2312" w:hint="eastAsia"/>
          <w:sz w:val="32"/>
        </w:rPr>
        <w:t>Ⅰ</w:t>
      </w:r>
      <w:r w:rsidR="00F068CC" w:rsidRPr="005F53E3">
        <w:rPr>
          <w:rFonts w:ascii="仿宋_GB2312" w:hint="eastAsia"/>
          <w:sz w:val="32"/>
        </w:rPr>
        <w:t>类户</w:t>
      </w:r>
      <w:proofErr w:type="gramStart"/>
      <w:r w:rsidR="00F068CC">
        <w:rPr>
          <w:rFonts w:ascii="仿宋_GB2312" w:hint="eastAsia"/>
          <w:sz w:val="32"/>
        </w:rPr>
        <w:t>百福</w:t>
      </w:r>
      <w:r w:rsidR="00F068CC" w:rsidRPr="005F53E3">
        <w:rPr>
          <w:rFonts w:ascii="仿宋_GB2312"/>
          <w:sz w:val="32"/>
        </w:rPr>
        <w:t>借记卡</w:t>
      </w:r>
      <w:proofErr w:type="gramEnd"/>
      <w:r w:rsidR="00F068CC">
        <w:rPr>
          <w:rFonts w:ascii="仿宋_GB2312" w:hint="eastAsia"/>
          <w:sz w:val="32"/>
        </w:rPr>
        <w:t>，已开立</w:t>
      </w:r>
      <w:r w:rsidR="00066DF5">
        <w:rPr>
          <w:rFonts w:ascii="仿宋_GB2312" w:hint="eastAsia"/>
          <w:sz w:val="32"/>
        </w:rPr>
        <w:t>Ⅰ</w:t>
      </w:r>
      <w:r w:rsidR="00F068CC" w:rsidRPr="005F53E3">
        <w:rPr>
          <w:rFonts w:ascii="仿宋_GB2312" w:hint="eastAsia"/>
          <w:sz w:val="32"/>
        </w:rPr>
        <w:t>类户</w:t>
      </w:r>
      <w:proofErr w:type="gramStart"/>
      <w:r w:rsidR="00F068CC">
        <w:rPr>
          <w:rFonts w:ascii="仿宋_GB2312" w:hint="eastAsia"/>
          <w:sz w:val="32"/>
        </w:rPr>
        <w:t>百福</w:t>
      </w:r>
      <w:r w:rsidR="00F068CC" w:rsidRPr="005F53E3">
        <w:rPr>
          <w:rFonts w:ascii="仿宋_GB2312"/>
          <w:sz w:val="32"/>
        </w:rPr>
        <w:t>借记卡</w:t>
      </w:r>
      <w:proofErr w:type="gramEnd"/>
      <w:r w:rsidR="00F068CC">
        <w:rPr>
          <w:rFonts w:ascii="仿宋_GB2312" w:hint="eastAsia"/>
          <w:sz w:val="32"/>
        </w:rPr>
        <w:t>的，再申请新开户的，应当开立</w:t>
      </w:r>
      <w:r w:rsidR="00066DF5" w:rsidRPr="005D3C68">
        <w:rPr>
          <w:rFonts w:ascii="仿宋_GB2312" w:hint="eastAsia"/>
          <w:sz w:val="32"/>
        </w:rPr>
        <w:t>Ⅱ</w:t>
      </w:r>
      <w:r w:rsidR="00F068CC" w:rsidRPr="008D68A4">
        <w:rPr>
          <w:rFonts w:ascii="仿宋_GB2312" w:hint="eastAsia"/>
          <w:sz w:val="32"/>
        </w:rPr>
        <w:t>类户</w:t>
      </w:r>
      <w:proofErr w:type="gramStart"/>
      <w:r w:rsidR="00F068CC" w:rsidRPr="008D68A4">
        <w:rPr>
          <w:rFonts w:ascii="仿宋_GB2312" w:hint="eastAsia"/>
          <w:sz w:val="32"/>
        </w:rPr>
        <w:t>百福借记卡</w:t>
      </w:r>
      <w:proofErr w:type="gramEnd"/>
      <w:r w:rsidR="00F068CC" w:rsidRPr="008D68A4">
        <w:rPr>
          <w:rFonts w:ascii="仿宋_GB2312" w:hint="eastAsia"/>
          <w:sz w:val="32"/>
        </w:rPr>
        <w:t>或</w:t>
      </w:r>
      <w:r w:rsidR="00066DF5" w:rsidRPr="005D3C68">
        <w:rPr>
          <w:rFonts w:ascii="仿宋_GB2312" w:hint="eastAsia"/>
          <w:sz w:val="32"/>
        </w:rPr>
        <w:t>Ⅲ</w:t>
      </w:r>
      <w:r w:rsidR="00F068CC" w:rsidRPr="008D68A4">
        <w:rPr>
          <w:rFonts w:ascii="仿宋_GB2312" w:hint="eastAsia"/>
          <w:sz w:val="32"/>
        </w:rPr>
        <w:t>类户</w:t>
      </w:r>
      <w:proofErr w:type="gramStart"/>
      <w:r w:rsidR="00F068CC" w:rsidRPr="008D68A4">
        <w:rPr>
          <w:rFonts w:ascii="仿宋_GB2312" w:hint="eastAsia"/>
          <w:sz w:val="32"/>
        </w:rPr>
        <w:t>百福借记卡</w:t>
      </w:r>
      <w:proofErr w:type="gramEnd"/>
      <w:r w:rsidR="00F068CC" w:rsidRPr="008D68A4">
        <w:rPr>
          <w:rFonts w:ascii="仿宋_GB2312" w:hint="eastAsia"/>
          <w:sz w:val="32"/>
        </w:rPr>
        <w:t>。</w:t>
      </w:r>
    </w:p>
    <w:p w14:paraId="666AEFDA" w14:textId="77777777" w:rsidR="00B60D14" w:rsidRDefault="008D68A4" w:rsidP="00B60D14">
      <w:pPr>
        <w:pStyle w:val="21"/>
        <w:spacing w:line="600" w:lineRule="exact"/>
        <w:ind w:firstLineChars="200" w:firstLine="640"/>
        <w:rPr>
          <w:rFonts w:ascii="仿宋_GB2312"/>
          <w:sz w:val="32"/>
        </w:rPr>
      </w:pPr>
      <w:r w:rsidRPr="008D68A4">
        <w:rPr>
          <w:rFonts w:ascii="仿宋_GB2312" w:hint="eastAsia"/>
          <w:sz w:val="32"/>
        </w:rPr>
        <w:t>同一客户在同一</w:t>
      </w:r>
      <w:r>
        <w:rPr>
          <w:rFonts w:ascii="仿宋_GB2312" w:hint="eastAsia"/>
          <w:sz w:val="32"/>
        </w:rPr>
        <w:t>发卡行</w:t>
      </w:r>
      <w:r w:rsidRPr="008D68A4">
        <w:rPr>
          <w:rFonts w:ascii="仿宋_GB2312" w:hint="eastAsia"/>
          <w:sz w:val="32"/>
        </w:rPr>
        <w:t>开立</w:t>
      </w:r>
      <w:r w:rsidR="00066DF5" w:rsidRPr="005D3C68">
        <w:rPr>
          <w:rFonts w:ascii="仿宋_GB2312" w:hint="eastAsia"/>
          <w:sz w:val="32"/>
        </w:rPr>
        <w:t>Ⅱ</w:t>
      </w:r>
      <w:r w:rsidRPr="008D68A4">
        <w:rPr>
          <w:rFonts w:ascii="仿宋_GB2312" w:hint="eastAsia"/>
          <w:sz w:val="32"/>
        </w:rPr>
        <w:t>类户、</w:t>
      </w:r>
      <w:r w:rsidR="00066DF5" w:rsidRPr="005D3C68">
        <w:rPr>
          <w:rFonts w:ascii="仿宋_GB2312" w:hint="eastAsia"/>
          <w:sz w:val="32"/>
        </w:rPr>
        <w:t>Ⅱ</w:t>
      </w:r>
      <w:r w:rsidRPr="008D68A4">
        <w:rPr>
          <w:rFonts w:ascii="仿宋_GB2312" w:hint="eastAsia"/>
          <w:sz w:val="32"/>
        </w:rPr>
        <w:t>类户的数量均不得超过5个，开立借记卡不得超过4张，已持有同一</w:t>
      </w:r>
      <w:r>
        <w:rPr>
          <w:rFonts w:ascii="仿宋_GB2312" w:hint="eastAsia"/>
          <w:sz w:val="32"/>
        </w:rPr>
        <w:t>发卡</w:t>
      </w:r>
      <w:r w:rsidRPr="008D68A4">
        <w:rPr>
          <w:rFonts w:ascii="仿宋_GB2312" w:hint="eastAsia"/>
          <w:sz w:val="32"/>
        </w:rPr>
        <w:t>行4张(含)以上借记卡的，不得开立或激活新的</w:t>
      </w:r>
      <w:proofErr w:type="gramStart"/>
      <w:r>
        <w:rPr>
          <w:rFonts w:ascii="仿宋_GB2312" w:hint="eastAsia"/>
          <w:sz w:val="32"/>
        </w:rPr>
        <w:t>百福</w:t>
      </w:r>
      <w:r w:rsidRPr="008D68A4">
        <w:rPr>
          <w:rFonts w:ascii="仿宋_GB2312" w:hint="eastAsia"/>
          <w:sz w:val="32"/>
        </w:rPr>
        <w:t>借记卡</w:t>
      </w:r>
      <w:proofErr w:type="gramEnd"/>
      <w:r w:rsidRPr="008D68A4">
        <w:rPr>
          <w:rFonts w:ascii="仿宋_GB2312" w:hint="eastAsia"/>
          <w:sz w:val="32"/>
        </w:rPr>
        <w:t>，社会保障卡、医疗保险卡、军人保障卡、已销户的借记卡不计算在内</w:t>
      </w:r>
      <w:r>
        <w:rPr>
          <w:rFonts w:ascii="仿宋_GB2312" w:hint="eastAsia"/>
          <w:sz w:val="32"/>
        </w:rPr>
        <w:t>。</w:t>
      </w:r>
    </w:p>
    <w:p w14:paraId="515CD0A7" w14:textId="5E1F00B4" w:rsidR="009920DC" w:rsidRPr="008D68A4" w:rsidRDefault="00DE3406" w:rsidP="00B60D14">
      <w:pPr>
        <w:pStyle w:val="21"/>
        <w:spacing w:line="600" w:lineRule="exact"/>
        <w:ind w:firstLineChars="200" w:firstLine="640"/>
        <w:rPr>
          <w:rFonts w:ascii="仿宋_GB2312"/>
          <w:sz w:val="32"/>
        </w:rPr>
      </w:pPr>
      <w:r w:rsidRPr="008D68A4">
        <w:rPr>
          <w:rFonts w:ascii="仿宋_GB2312" w:hint="eastAsia"/>
          <w:sz w:val="32"/>
        </w:rPr>
        <w:t>凡自愿遵守本章程</w:t>
      </w:r>
      <w:r w:rsidR="00883654">
        <w:rPr>
          <w:rFonts w:ascii="仿宋_GB2312" w:hint="eastAsia"/>
          <w:sz w:val="32"/>
        </w:rPr>
        <w:t>，</w:t>
      </w:r>
      <w:r w:rsidRPr="008D68A4">
        <w:rPr>
          <w:rFonts w:ascii="仿宋_GB2312" w:hint="eastAsia"/>
          <w:sz w:val="32"/>
        </w:rPr>
        <w:t>且在发卡行所在地金融机构开立基本存款账户的单位，均可凭中国人民银行核发的基本存款账户开户证明文件和单位卡持卡人的有效身份证件申</w:t>
      </w:r>
      <w:r w:rsidR="009F1D07">
        <w:rPr>
          <w:rFonts w:ascii="仿宋_GB2312" w:hint="eastAsia"/>
          <w:sz w:val="32"/>
        </w:rPr>
        <w:t>领</w:t>
      </w:r>
      <w:r w:rsidRPr="008D68A4">
        <w:rPr>
          <w:rFonts w:ascii="仿宋_GB2312" w:hint="eastAsia"/>
          <w:sz w:val="32"/>
        </w:rPr>
        <w:t>单位卡，单位卡持卡人由申领单位法定代表人或授权人书面指定。</w:t>
      </w:r>
    </w:p>
    <w:p w14:paraId="70BD8868" w14:textId="77777777" w:rsidR="009920DC" w:rsidRDefault="00DE3406">
      <w:pPr>
        <w:pStyle w:val="21"/>
        <w:spacing w:line="600" w:lineRule="exact"/>
        <w:ind w:firstLineChars="200" w:firstLine="643"/>
        <w:rPr>
          <w:rFonts w:ascii="仿宋_GB2312"/>
          <w:b/>
          <w:sz w:val="32"/>
        </w:rPr>
      </w:pPr>
      <w:r>
        <w:rPr>
          <w:rFonts w:ascii="仿宋_GB2312" w:hint="eastAsia"/>
          <w:b/>
          <w:sz w:val="32"/>
        </w:rPr>
        <w:t>单位卡如因工作变动或其他原因更换持卡人时，应由该单位开具更换持卡人的有效证明，并及时到原发卡网点办理换卡手续，在此之前发生的风险和损失，由单位自行承担。</w:t>
      </w:r>
    </w:p>
    <w:p w14:paraId="7E73EA4C" w14:textId="736826BA" w:rsidR="00A60603"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申请</w:t>
      </w:r>
      <w:proofErr w:type="gramStart"/>
      <w:r>
        <w:rPr>
          <w:rFonts w:ascii="仿宋_GB2312" w:hint="eastAsia"/>
          <w:sz w:val="32"/>
        </w:rPr>
        <w:t>百福借记卡</w:t>
      </w:r>
      <w:proofErr w:type="gramEnd"/>
      <w:r>
        <w:rPr>
          <w:rFonts w:ascii="仿宋_GB2312" w:hint="eastAsia"/>
          <w:sz w:val="32"/>
        </w:rPr>
        <w:t>须</w:t>
      </w:r>
      <w:r w:rsidR="00787FEF">
        <w:rPr>
          <w:rFonts w:ascii="仿宋_GB2312" w:hint="eastAsia"/>
          <w:sz w:val="32"/>
        </w:rPr>
        <w:t>核对开户申请信息</w:t>
      </w:r>
      <w:r>
        <w:rPr>
          <w:rFonts w:ascii="仿宋_GB2312" w:hint="eastAsia"/>
          <w:sz w:val="32"/>
        </w:rPr>
        <w:t>，确认遵守《</w:t>
      </w:r>
      <w:r w:rsidR="0046728D" w:rsidRPr="0046728D">
        <w:rPr>
          <w:rFonts w:ascii="仿宋_GB2312" w:hint="eastAsia"/>
          <w:sz w:val="32"/>
        </w:rPr>
        <w:t>江西·农商银行</w:t>
      </w:r>
      <w:r>
        <w:rPr>
          <w:rFonts w:ascii="仿宋_GB2312" w:hint="eastAsia"/>
          <w:sz w:val="32"/>
        </w:rPr>
        <w:t>百福借记卡章程》，经发卡行审核后，对符合条件的准予发卡。</w:t>
      </w:r>
    </w:p>
    <w:p w14:paraId="297E0876" w14:textId="47279A73" w:rsidR="00C176CF" w:rsidRDefault="00A60603" w:rsidP="00976CC5">
      <w:pPr>
        <w:pStyle w:val="21"/>
        <w:numPr>
          <w:ilvl w:val="0"/>
          <w:numId w:val="1"/>
        </w:numPr>
        <w:tabs>
          <w:tab w:val="clear" w:pos="2871"/>
          <w:tab w:val="left" w:pos="1101"/>
        </w:tabs>
        <w:spacing w:line="600" w:lineRule="exact"/>
        <w:ind w:left="0" w:firstLineChars="200" w:firstLine="640"/>
        <w:rPr>
          <w:rFonts w:ascii="仿宋_GB2312"/>
          <w:sz w:val="32"/>
        </w:rPr>
      </w:pPr>
      <w:r w:rsidRPr="00A60603">
        <w:rPr>
          <w:rFonts w:ascii="仿宋_GB2312" w:hint="eastAsia"/>
          <w:sz w:val="32"/>
        </w:rPr>
        <w:t>发卡</w:t>
      </w:r>
      <w:proofErr w:type="gramStart"/>
      <w:r w:rsidRPr="00A60603">
        <w:rPr>
          <w:rFonts w:ascii="仿宋_GB2312" w:hint="eastAsia"/>
          <w:sz w:val="32"/>
        </w:rPr>
        <w:t>行</w:t>
      </w:r>
      <w:r w:rsidR="00BD0C27">
        <w:rPr>
          <w:rFonts w:ascii="仿宋_GB2312" w:hint="eastAsia"/>
          <w:sz w:val="32"/>
        </w:rPr>
        <w:t>严格</w:t>
      </w:r>
      <w:proofErr w:type="gramEnd"/>
      <w:r w:rsidR="009F1D07">
        <w:rPr>
          <w:rFonts w:ascii="仿宋_GB2312" w:hint="eastAsia"/>
          <w:sz w:val="32"/>
        </w:rPr>
        <w:t>遵循</w:t>
      </w:r>
      <w:r w:rsidR="00BD0C27" w:rsidRPr="00BD0C27">
        <w:rPr>
          <w:rFonts w:ascii="仿宋_GB2312" w:hint="eastAsia"/>
          <w:sz w:val="32"/>
        </w:rPr>
        <w:t>《中华人民共和国消费者权益保护法》、《中华人民共和国消费者权益保护法实施条例》等相关法律法规和监管要求，</w:t>
      </w:r>
      <w:r w:rsidRPr="00A60603">
        <w:rPr>
          <w:rFonts w:ascii="仿宋_GB2312" w:hint="eastAsia"/>
          <w:sz w:val="32"/>
        </w:rPr>
        <w:t>切实承担金融消费者保护主体责任，在</w:t>
      </w:r>
      <w:proofErr w:type="gramStart"/>
      <w:r w:rsidR="00883654">
        <w:rPr>
          <w:rFonts w:ascii="仿宋_GB2312" w:hint="eastAsia"/>
          <w:sz w:val="32"/>
        </w:rPr>
        <w:t>百福</w:t>
      </w:r>
      <w:r w:rsidR="00C176CF">
        <w:rPr>
          <w:rFonts w:ascii="仿宋_GB2312" w:hint="eastAsia"/>
          <w:sz w:val="32"/>
        </w:rPr>
        <w:t>借记卡</w:t>
      </w:r>
      <w:proofErr w:type="gramEnd"/>
      <w:r w:rsidRPr="00A60603">
        <w:rPr>
          <w:rFonts w:ascii="仿宋_GB2312" w:hint="eastAsia"/>
          <w:sz w:val="32"/>
        </w:rPr>
        <w:t>业务开展过程中，</w:t>
      </w:r>
      <w:r w:rsidR="009F1D07">
        <w:rPr>
          <w:rFonts w:ascii="仿宋_GB2312" w:hint="eastAsia"/>
          <w:sz w:val="32"/>
        </w:rPr>
        <w:t>承诺</w:t>
      </w:r>
      <w:r w:rsidRPr="00A60603">
        <w:rPr>
          <w:rFonts w:ascii="仿宋_GB2312" w:hint="eastAsia"/>
          <w:sz w:val="32"/>
        </w:rPr>
        <w:t>积极保障</w:t>
      </w:r>
      <w:r w:rsidR="00BD0C27">
        <w:rPr>
          <w:rFonts w:ascii="仿宋_GB2312" w:hint="eastAsia"/>
          <w:sz w:val="32"/>
        </w:rPr>
        <w:t>消费者的</w:t>
      </w:r>
      <w:r w:rsidRPr="00A60603">
        <w:rPr>
          <w:rFonts w:ascii="仿宋_GB2312" w:hint="eastAsia"/>
          <w:sz w:val="32"/>
        </w:rPr>
        <w:t>合法权益</w:t>
      </w:r>
      <w:r>
        <w:rPr>
          <w:rFonts w:ascii="仿宋_GB2312" w:hint="eastAsia"/>
          <w:sz w:val="32"/>
        </w:rPr>
        <w:t>，</w:t>
      </w:r>
      <w:r w:rsidRPr="00A60603">
        <w:rPr>
          <w:rFonts w:ascii="仿宋_GB2312" w:hint="eastAsia"/>
          <w:sz w:val="32"/>
        </w:rPr>
        <w:t>充分披</w:t>
      </w:r>
      <w:r w:rsidRPr="00A60603">
        <w:rPr>
          <w:rFonts w:ascii="仿宋_GB2312" w:hint="eastAsia"/>
          <w:sz w:val="32"/>
        </w:rPr>
        <w:lastRenderedPageBreak/>
        <w:t>露产品信息、提示相关风险</w:t>
      </w:r>
      <w:r w:rsidR="00BD0C27">
        <w:rPr>
          <w:rFonts w:ascii="仿宋_GB2312" w:hint="eastAsia"/>
          <w:sz w:val="32"/>
        </w:rPr>
        <w:t>；</w:t>
      </w:r>
      <w:r w:rsidR="00BD0C27" w:rsidRPr="00A60603">
        <w:rPr>
          <w:rFonts w:ascii="仿宋_GB2312" w:hint="eastAsia"/>
          <w:sz w:val="32"/>
        </w:rPr>
        <w:t>规范营销宣传</w:t>
      </w:r>
      <w:r w:rsidR="00BD0C27">
        <w:rPr>
          <w:rFonts w:ascii="仿宋_GB2312" w:hint="eastAsia"/>
          <w:sz w:val="32"/>
        </w:rPr>
        <w:t>，仅</w:t>
      </w:r>
      <w:r w:rsidR="00BD0C27" w:rsidRPr="00BD0C27">
        <w:rPr>
          <w:rFonts w:ascii="仿宋_GB2312" w:hint="eastAsia"/>
          <w:sz w:val="32"/>
        </w:rPr>
        <w:t>将适当的产品通过适当的渠道销售或提供给适合</w:t>
      </w:r>
      <w:r w:rsidR="00BD0C27">
        <w:rPr>
          <w:rFonts w:ascii="仿宋_GB2312" w:hint="eastAsia"/>
          <w:sz w:val="32"/>
        </w:rPr>
        <w:t>的持卡人；</w:t>
      </w:r>
      <w:r w:rsidRPr="00A60603">
        <w:rPr>
          <w:rFonts w:ascii="仿宋_GB2312" w:hint="eastAsia"/>
          <w:sz w:val="32"/>
        </w:rPr>
        <w:t>不违反消费者意愿搭售产品</w:t>
      </w:r>
      <w:r w:rsidR="00C176CF">
        <w:rPr>
          <w:rFonts w:ascii="仿宋_GB2312" w:hint="eastAsia"/>
          <w:sz w:val="32"/>
        </w:rPr>
        <w:t>、</w:t>
      </w:r>
      <w:r w:rsidRPr="00A60603">
        <w:rPr>
          <w:rFonts w:ascii="仿宋_GB2312" w:hint="eastAsia"/>
          <w:sz w:val="32"/>
        </w:rPr>
        <w:t>服务</w:t>
      </w:r>
      <w:r w:rsidR="00C176CF">
        <w:rPr>
          <w:rFonts w:ascii="仿宋_GB2312" w:hint="eastAsia"/>
          <w:sz w:val="32"/>
        </w:rPr>
        <w:t>或</w:t>
      </w:r>
      <w:r w:rsidRPr="00A60603">
        <w:rPr>
          <w:rFonts w:ascii="仿宋_GB2312" w:hint="eastAsia"/>
          <w:sz w:val="32"/>
        </w:rPr>
        <w:t>附加其它不合理条件</w:t>
      </w:r>
      <w:r w:rsidR="00066DF5">
        <w:rPr>
          <w:rFonts w:ascii="仿宋_GB2312" w:hint="eastAsia"/>
          <w:sz w:val="32"/>
        </w:rPr>
        <w:t>；</w:t>
      </w:r>
      <w:r w:rsidRPr="00A60603">
        <w:rPr>
          <w:rFonts w:ascii="仿宋_GB2312" w:hint="eastAsia"/>
          <w:sz w:val="32"/>
        </w:rPr>
        <w:t>将消费者权益保护要求纳入合作机构管理设定合作机构准入和退出标准，对违反消费者权益保护要求的机构予以清退</w:t>
      </w:r>
      <w:r w:rsidR="00C176CF">
        <w:rPr>
          <w:rFonts w:ascii="仿宋_GB2312" w:hint="eastAsia"/>
          <w:sz w:val="32"/>
        </w:rPr>
        <w:t>，并列入合作机构黑名单。</w:t>
      </w:r>
    </w:p>
    <w:p w14:paraId="4D33EE74" w14:textId="24FF1DF7" w:rsidR="00C176CF" w:rsidRDefault="00C176CF" w:rsidP="00C176CF">
      <w:pPr>
        <w:pStyle w:val="21"/>
        <w:spacing w:line="600" w:lineRule="exact"/>
        <w:ind w:left="640"/>
        <w:rPr>
          <w:rFonts w:ascii="仿宋_GB2312"/>
          <w:sz w:val="32"/>
        </w:rPr>
      </w:pPr>
      <w:r w:rsidRPr="00C176CF">
        <w:rPr>
          <w:rFonts w:ascii="仿宋_GB2312" w:hint="eastAsia"/>
          <w:sz w:val="32"/>
        </w:rPr>
        <w:t>持卡人</w:t>
      </w:r>
      <w:r w:rsidR="00180420">
        <w:rPr>
          <w:rFonts w:ascii="仿宋_GB2312" w:hint="eastAsia"/>
          <w:sz w:val="32"/>
        </w:rPr>
        <w:t>与发卡行发生</w:t>
      </w:r>
      <w:r w:rsidR="00066DF5">
        <w:rPr>
          <w:rFonts w:ascii="仿宋_GB2312" w:hint="eastAsia"/>
          <w:sz w:val="32"/>
        </w:rPr>
        <w:t>争议时，</w:t>
      </w:r>
      <w:r>
        <w:rPr>
          <w:rFonts w:ascii="仿宋_GB2312" w:hint="eastAsia"/>
          <w:sz w:val="32"/>
        </w:rPr>
        <w:t>可通过以下渠道进行投诉：</w:t>
      </w:r>
    </w:p>
    <w:p w14:paraId="215F820D" w14:textId="7BA6C481" w:rsidR="00C176CF" w:rsidRDefault="00C176CF" w:rsidP="00180420">
      <w:pPr>
        <w:pStyle w:val="21"/>
        <w:spacing w:line="600" w:lineRule="exact"/>
        <w:ind w:firstLineChars="200" w:firstLine="640"/>
        <w:rPr>
          <w:rFonts w:ascii="仿宋_GB2312"/>
          <w:sz w:val="32"/>
        </w:rPr>
      </w:pPr>
      <w:r w:rsidRPr="00C176CF">
        <w:rPr>
          <w:rFonts w:ascii="仿宋_GB2312" w:hint="eastAsia"/>
          <w:sz w:val="32"/>
        </w:rPr>
        <w:t>受理网站：</w:t>
      </w:r>
      <w:r w:rsidR="00F34741">
        <w:rPr>
          <w:rFonts w:ascii="仿宋_GB2312" w:hint="eastAsia"/>
          <w:sz w:val="32"/>
        </w:rPr>
        <w:t>登录</w:t>
      </w:r>
      <w:r w:rsidR="00180420">
        <w:rPr>
          <w:rFonts w:ascii="仿宋_GB2312" w:hint="eastAsia"/>
          <w:sz w:val="32"/>
        </w:rPr>
        <w:t>江西·农商银行官方</w:t>
      </w:r>
      <w:r w:rsidRPr="00C176CF">
        <w:rPr>
          <w:rFonts w:ascii="仿宋_GB2312" w:hint="eastAsia"/>
          <w:sz w:val="32"/>
        </w:rPr>
        <w:t>网站</w:t>
      </w:r>
      <w:r w:rsidR="00F34741" w:rsidRPr="00F34741">
        <w:rPr>
          <w:rFonts w:ascii="仿宋_GB2312" w:hint="eastAsia"/>
          <w:sz w:val="24"/>
          <w:szCs w:val="24"/>
        </w:rPr>
        <w:t>（</w:t>
      </w:r>
      <w:hyperlink r:id="rId8" w:history="1">
        <w:r w:rsidR="00F34741" w:rsidRPr="00F34741">
          <w:rPr>
            <w:rStyle w:val="af6"/>
            <w:rFonts w:ascii="仿宋_GB2312"/>
            <w:sz w:val="24"/>
            <w:szCs w:val="24"/>
          </w:rPr>
          <w:t>http://www.jxnxs.com</w:t>
        </w:r>
      </w:hyperlink>
      <w:r w:rsidR="00F34741" w:rsidRPr="00F34741">
        <w:rPr>
          <w:rFonts w:ascii="仿宋_GB2312" w:hint="eastAsia"/>
          <w:sz w:val="24"/>
          <w:szCs w:val="24"/>
        </w:rPr>
        <w:t>）</w:t>
      </w:r>
      <w:r w:rsidR="00883654" w:rsidRPr="00883654">
        <w:rPr>
          <w:rFonts w:ascii="仿宋_GB2312" w:hint="eastAsia"/>
          <w:sz w:val="32"/>
        </w:rPr>
        <w:t>进入</w:t>
      </w:r>
      <w:r w:rsidR="00F34741">
        <w:rPr>
          <w:rFonts w:ascii="仿宋_GB2312" w:hint="eastAsia"/>
          <w:sz w:val="32"/>
        </w:rPr>
        <w:t>首页</w:t>
      </w:r>
      <w:r w:rsidR="00883654">
        <w:rPr>
          <w:rFonts w:ascii="仿宋_GB2312" w:hint="eastAsia"/>
          <w:sz w:val="32"/>
        </w:rPr>
        <w:t>—</w:t>
      </w:r>
      <w:r w:rsidR="00F34741">
        <w:rPr>
          <w:rFonts w:ascii="仿宋_GB2312" w:hint="eastAsia"/>
          <w:sz w:val="32"/>
        </w:rPr>
        <w:t>智能客服或转人工在线服务。</w:t>
      </w:r>
    </w:p>
    <w:p w14:paraId="4A4270DB" w14:textId="430987A4" w:rsidR="00C176CF" w:rsidRPr="00C176CF" w:rsidRDefault="00180420" w:rsidP="00180420">
      <w:pPr>
        <w:pStyle w:val="21"/>
        <w:spacing w:line="600" w:lineRule="exact"/>
        <w:ind w:firstLineChars="200" w:firstLine="640"/>
        <w:rPr>
          <w:rFonts w:ascii="仿宋_GB2312"/>
          <w:sz w:val="32"/>
        </w:rPr>
      </w:pPr>
      <w:r>
        <w:rPr>
          <w:rFonts w:ascii="仿宋_GB2312" w:hint="eastAsia"/>
          <w:sz w:val="32"/>
        </w:rPr>
        <w:t>手机</w:t>
      </w:r>
      <w:r w:rsidR="00C176CF" w:rsidRPr="00C176CF">
        <w:rPr>
          <w:rFonts w:ascii="仿宋_GB2312" w:hint="eastAsia"/>
          <w:sz w:val="32"/>
        </w:rPr>
        <w:t>客户端：通过</w:t>
      </w:r>
      <w:r>
        <w:rPr>
          <w:rFonts w:ascii="仿宋_GB2312" w:hint="eastAsia"/>
          <w:sz w:val="32"/>
        </w:rPr>
        <w:t>江西·农商银行</w:t>
      </w:r>
      <w:r w:rsidR="00C176CF" w:rsidRPr="00C176CF">
        <w:rPr>
          <w:rFonts w:ascii="仿宋_GB2312" w:hint="eastAsia"/>
          <w:sz w:val="32"/>
        </w:rPr>
        <w:t>手机银行APP</w:t>
      </w:r>
      <w:proofErr w:type="gramStart"/>
      <w:r w:rsidR="00C176CF" w:rsidRPr="00C176CF">
        <w:rPr>
          <w:rFonts w:ascii="仿宋_GB2312" w:hint="eastAsia"/>
          <w:sz w:val="32"/>
        </w:rPr>
        <w:t>—客服</w:t>
      </w:r>
      <w:proofErr w:type="gramEnd"/>
      <w:r w:rsidR="00C176CF" w:rsidRPr="00C176CF">
        <w:rPr>
          <w:rFonts w:ascii="仿宋_GB2312" w:hint="eastAsia"/>
          <w:sz w:val="32"/>
        </w:rPr>
        <w:t>—</w:t>
      </w:r>
      <w:r>
        <w:rPr>
          <w:rFonts w:ascii="仿宋_GB2312" w:hint="eastAsia"/>
          <w:sz w:val="32"/>
        </w:rPr>
        <w:t>投诉</w:t>
      </w:r>
      <w:r w:rsidR="00C176CF" w:rsidRPr="00C176CF">
        <w:rPr>
          <w:rFonts w:ascii="仿宋_GB2312" w:hint="eastAsia"/>
          <w:sz w:val="32"/>
        </w:rPr>
        <w:t>。</w:t>
      </w:r>
    </w:p>
    <w:p w14:paraId="5E9F655A" w14:textId="6814DDA2" w:rsidR="00C176CF" w:rsidRDefault="00C176CF" w:rsidP="00180420">
      <w:pPr>
        <w:pStyle w:val="21"/>
        <w:spacing w:line="600" w:lineRule="exact"/>
        <w:ind w:firstLineChars="200" w:firstLine="640"/>
        <w:rPr>
          <w:rFonts w:ascii="仿宋_GB2312"/>
          <w:sz w:val="32"/>
        </w:rPr>
      </w:pPr>
      <w:r w:rsidRPr="00C176CF">
        <w:rPr>
          <w:rFonts w:ascii="仿宋_GB2312" w:hint="eastAsia"/>
          <w:sz w:val="32"/>
        </w:rPr>
        <w:t>客服电话：致电客户服务热线</w:t>
      </w:r>
      <w:r w:rsidR="00180420">
        <w:rPr>
          <w:rFonts w:ascii="仿宋_GB2312"/>
          <w:sz w:val="32"/>
        </w:rPr>
        <w:t>96268</w:t>
      </w:r>
      <w:r w:rsidR="00180420">
        <w:rPr>
          <w:rFonts w:ascii="仿宋_GB2312" w:hint="eastAsia"/>
          <w:sz w:val="32"/>
        </w:rPr>
        <w:t>（省外加拨0</w:t>
      </w:r>
      <w:r w:rsidR="00180420">
        <w:rPr>
          <w:rFonts w:ascii="仿宋_GB2312"/>
          <w:sz w:val="32"/>
        </w:rPr>
        <w:t>791</w:t>
      </w:r>
      <w:r w:rsidR="00180420">
        <w:rPr>
          <w:rFonts w:ascii="仿宋_GB2312" w:hint="eastAsia"/>
          <w:sz w:val="32"/>
        </w:rPr>
        <w:t>）通过语音导航投诉或按0进入人工服务投诉。</w:t>
      </w:r>
    </w:p>
    <w:p w14:paraId="5F3B8DE2" w14:textId="269379DD" w:rsidR="00C176CF" w:rsidRPr="00C176CF" w:rsidRDefault="00180420" w:rsidP="00180420">
      <w:pPr>
        <w:pStyle w:val="21"/>
        <w:spacing w:line="600" w:lineRule="exact"/>
        <w:ind w:firstLineChars="200" w:firstLine="640"/>
        <w:rPr>
          <w:rFonts w:ascii="仿宋_GB2312"/>
          <w:sz w:val="32"/>
        </w:rPr>
      </w:pPr>
      <w:r>
        <w:rPr>
          <w:rFonts w:ascii="仿宋_GB2312" w:hint="eastAsia"/>
          <w:sz w:val="32"/>
        </w:rPr>
        <w:t>现场投诉</w:t>
      </w:r>
      <w:r w:rsidR="00C176CF" w:rsidRPr="00C176CF">
        <w:rPr>
          <w:rFonts w:ascii="仿宋_GB2312" w:hint="eastAsia"/>
          <w:sz w:val="32"/>
        </w:rPr>
        <w:t>：</w:t>
      </w:r>
      <w:r>
        <w:rPr>
          <w:rFonts w:ascii="仿宋_GB2312" w:hint="eastAsia"/>
          <w:sz w:val="32"/>
        </w:rPr>
        <w:t>前往发卡行</w:t>
      </w:r>
      <w:r w:rsidR="000B6F61">
        <w:rPr>
          <w:rFonts w:ascii="仿宋_GB2312" w:hint="eastAsia"/>
          <w:sz w:val="32"/>
        </w:rPr>
        <w:t>任意</w:t>
      </w:r>
      <w:r>
        <w:rPr>
          <w:rFonts w:ascii="仿宋_GB2312" w:hint="eastAsia"/>
          <w:sz w:val="32"/>
        </w:rPr>
        <w:t>网点</w:t>
      </w:r>
      <w:r w:rsidR="00C176CF" w:rsidRPr="00C176CF">
        <w:rPr>
          <w:rFonts w:ascii="仿宋_GB2312" w:hint="eastAsia"/>
          <w:sz w:val="32"/>
        </w:rPr>
        <w:t>向网点大堂经理、网点负责人反映问题或通过客户意见簿留言。</w:t>
      </w:r>
    </w:p>
    <w:p w14:paraId="308EE6F5" w14:textId="3CFA23EE" w:rsidR="00052C4D" w:rsidRPr="00837A2D" w:rsidRDefault="002B292B" w:rsidP="00976CC5">
      <w:pPr>
        <w:pStyle w:val="21"/>
        <w:numPr>
          <w:ilvl w:val="0"/>
          <w:numId w:val="1"/>
        </w:numPr>
        <w:tabs>
          <w:tab w:val="clear" w:pos="2871"/>
          <w:tab w:val="left" w:pos="1101"/>
        </w:tabs>
        <w:spacing w:line="600" w:lineRule="exact"/>
        <w:ind w:left="0" w:firstLineChars="200" w:firstLine="643"/>
        <w:rPr>
          <w:rFonts w:ascii="仿宋_GB2312"/>
          <w:b/>
          <w:bCs/>
          <w:sz w:val="32"/>
        </w:rPr>
      </w:pPr>
      <w:r w:rsidRPr="00837A2D">
        <w:rPr>
          <w:rFonts w:ascii="仿宋_GB2312" w:hint="eastAsia"/>
          <w:b/>
          <w:bCs/>
          <w:sz w:val="32"/>
        </w:rPr>
        <w:t>为</w:t>
      </w:r>
      <w:r w:rsidR="00C42248" w:rsidRPr="00837A2D">
        <w:rPr>
          <w:rFonts w:ascii="仿宋_GB2312" w:hint="eastAsia"/>
          <w:b/>
          <w:bCs/>
          <w:sz w:val="32"/>
        </w:rPr>
        <w:t>严格</w:t>
      </w:r>
      <w:r w:rsidRPr="00837A2D">
        <w:rPr>
          <w:rFonts w:ascii="仿宋_GB2312" w:hint="eastAsia"/>
          <w:b/>
          <w:bCs/>
          <w:sz w:val="32"/>
        </w:rPr>
        <w:t>落实存款账户实名制、反洗钱及非居民金融账户尽职调查</w:t>
      </w:r>
      <w:r w:rsidR="00CD6251">
        <w:rPr>
          <w:rFonts w:ascii="仿宋_GB2312" w:hint="eastAsia"/>
          <w:b/>
          <w:bCs/>
          <w:sz w:val="32"/>
        </w:rPr>
        <w:t>的监管</w:t>
      </w:r>
      <w:r w:rsidR="00C42248" w:rsidRPr="00837A2D">
        <w:rPr>
          <w:rFonts w:ascii="仿宋_GB2312" w:hint="eastAsia"/>
          <w:b/>
          <w:bCs/>
          <w:sz w:val="32"/>
        </w:rPr>
        <w:t>要求，</w:t>
      </w:r>
      <w:r w:rsidRPr="00837A2D">
        <w:rPr>
          <w:rFonts w:ascii="仿宋_GB2312" w:hint="eastAsia"/>
          <w:b/>
          <w:bCs/>
          <w:sz w:val="32"/>
        </w:rPr>
        <w:t>持卡人</w:t>
      </w:r>
      <w:r w:rsidR="00C42248" w:rsidRPr="00837A2D">
        <w:rPr>
          <w:rFonts w:ascii="仿宋_GB2312" w:hint="eastAsia"/>
          <w:b/>
          <w:bCs/>
          <w:sz w:val="32"/>
        </w:rPr>
        <w:t>申请</w:t>
      </w:r>
      <w:proofErr w:type="gramStart"/>
      <w:r w:rsidR="00C42248" w:rsidRPr="00837A2D">
        <w:rPr>
          <w:rFonts w:ascii="仿宋_GB2312" w:hint="eastAsia"/>
          <w:b/>
          <w:bCs/>
          <w:sz w:val="32"/>
        </w:rPr>
        <w:t>百福借记卡</w:t>
      </w:r>
      <w:proofErr w:type="gramEnd"/>
      <w:r w:rsidR="003870A4" w:rsidRPr="00837A2D">
        <w:rPr>
          <w:rFonts w:ascii="仿宋_GB2312" w:hint="eastAsia"/>
          <w:b/>
          <w:bCs/>
          <w:sz w:val="32"/>
        </w:rPr>
        <w:t>时，</w:t>
      </w:r>
      <w:r w:rsidR="00762D82" w:rsidRPr="00837A2D">
        <w:rPr>
          <w:rFonts w:ascii="仿宋_GB2312" w:hint="eastAsia"/>
          <w:b/>
          <w:bCs/>
          <w:sz w:val="32"/>
        </w:rPr>
        <w:t>须</w:t>
      </w:r>
      <w:r w:rsidR="00052C4D" w:rsidRPr="00837A2D">
        <w:rPr>
          <w:rFonts w:ascii="仿宋_GB2312" w:hint="eastAsia"/>
          <w:b/>
          <w:bCs/>
          <w:sz w:val="32"/>
        </w:rPr>
        <w:t>同意并授权</w:t>
      </w:r>
      <w:r w:rsidRPr="00837A2D">
        <w:rPr>
          <w:rFonts w:ascii="仿宋_GB2312" w:hint="eastAsia"/>
          <w:b/>
          <w:bCs/>
          <w:sz w:val="32"/>
        </w:rPr>
        <w:t>发卡行在依法合</w:t>
      </w:r>
      <w:proofErr w:type="gramStart"/>
      <w:r w:rsidRPr="00837A2D">
        <w:rPr>
          <w:rFonts w:ascii="仿宋_GB2312" w:hint="eastAsia"/>
          <w:b/>
          <w:bCs/>
          <w:sz w:val="32"/>
        </w:rPr>
        <w:t>规</w:t>
      </w:r>
      <w:proofErr w:type="gramEnd"/>
      <w:r w:rsidRPr="00837A2D">
        <w:rPr>
          <w:rFonts w:ascii="仿宋_GB2312" w:hint="eastAsia"/>
          <w:b/>
          <w:bCs/>
          <w:sz w:val="32"/>
        </w:rPr>
        <w:t>的前提下，</w:t>
      </w:r>
      <w:r w:rsidR="00052C4D" w:rsidRPr="00837A2D">
        <w:rPr>
          <w:rFonts w:ascii="仿宋_GB2312" w:hint="eastAsia"/>
          <w:b/>
          <w:bCs/>
          <w:sz w:val="32"/>
        </w:rPr>
        <w:t>通过柜面、智能柜台、自助设备、</w:t>
      </w:r>
      <w:proofErr w:type="gramStart"/>
      <w:r w:rsidR="00052C4D" w:rsidRPr="00837A2D">
        <w:rPr>
          <w:rFonts w:ascii="仿宋_GB2312" w:hint="eastAsia"/>
          <w:b/>
          <w:bCs/>
          <w:sz w:val="32"/>
        </w:rPr>
        <w:t>微信银行</w:t>
      </w:r>
      <w:proofErr w:type="gramEnd"/>
      <w:r w:rsidR="00052C4D" w:rsidRPr="00837A2D">
        <w:rPr>
          <w:rFonts w:ascii="仿宋_GB2312" w:hint="eastAsia"/>
          <w:b/>
          <w:bCs/>
          <w:sz w:val="32"/>
        </w:rPr>
        <w:t>、网上银行、手机银行等渠道</w:t>
      </w:r>
      <w:r w:rsidRPr="00837A2D">
        <w:rPr>
          <w:rFonts w:ascii="仿宋_GB2312" w:hint="eastAsia"/>
          <w:b/>
          <w:bCs/>
          <w:sz w:val="32"/>
        </w:rPr>
        <w:t>收集、存储、使用</w:t>
      </w:r>
      <w:r w:rsidR="00052C4D" w:rsidRPr="00837A2D">
        <w:rPr>
          <w:rFonts w:ascii="仿宋_GB2312" w:hint="eastAsia"/>
          <w:b/>
          <w:bCs/>
          <w:sz w:val="32"/>
        </w:rPr>
        <w:t>传输</w:t>
      </w:r>
      <w:r w:rsidRPr="00837A2D">
        <w:rPr>
          <w:rFonts w:ascii="仿宋_GB2312" w:hint="eastAsia"/>
          <w:b/>
          <w:bCs/>
          <w:sz w:val="32"/>
        </w:rPr>
        <w:t>等处理持卡人办理本业务过程中提供或因使用服务而产生的与处理目的直接相关个人信息。</w:t>
      </w:r>
    </w:p>
    <w:p w14:paraId="626C0220" w14:textId="1A039556" w:rsidR="00C42248" w:rsidRPr="00762D82" w:rsidRDefault="00052C4D" w:rsidP="00052C4D">
      <w:pPr>
        <w:pStyle w:val="21"/>
        <w:spacing w:line="600" w:lineRule="exact"/>
        <w:ind w:firstLineChars="200" w:firstLine="643"/>
        <w:rPr>
          <w:rFonts w:ascii="仿宋_GB2312"/>
          <w:b/>
          <w:bCs/>
          <w:sz w:val="32"/>
        </w:rPr>
      </w:pPr>
      <w:bookmarkStart w:id="0" w:name="_Hlk204089123"/>
      <w:r w:rsidRPr="00762D82">
        <w:rPr>
          <w:rFonts w:ascii="仿宋_GB2312" w:hint="eastAsia"/>
          <w:b/>
          <w:bCs/>
          <w:sz w:val="32"/>
        </w:rPr>
        <w:t>持卡人本人授权的个人敏感信息包括</w:t>
      </w:r>
      <w:r w:rsidR="00C42248" w:rsidRPr="00762D82">
        <w:rPr>
          <w:rFonts w:ascii="仿宋_GB2312" w:hint="eastAsia"/>
          <w:b/>
          <w:bCs/>
          <w:sz w:val="32"/>
        </w:rPr>
        <w:t>：</w:t>
      </w:r>
      <w:r w:rsidRPr="00762D82">
        <w:rPr>
          <w:rFonts w:ascii="仿宋_GB2312" w:hint="eastAsia"/>
          <w:b/>
          <w:bCs/>
          <w:sz w:val="32"/>
        </w:rPr>
        <w:t>姓名、性别、证件号码、联系地址、联系电话，</w:t>
      </w:r>
      <w:r w:rsidR="00CD6251">
        <w:rPr>
          <w:rFonts w:ascii="仿宋_GB2312" w:hint="eastAsia"/>
          <w:b/>
          <w:bCs/>
          <w:sz w:val="32"/>
        </w:rPr>
        <w:t>以</w:t>
      </w:r>
      <w:r w:rsidRPr="00762D82">
        <w:rPr>
          <w:rFonts w:ascii="仿宋_GB2312" w:hint="eastAsia"/>
          <w:b/>
          <w:bCs/>
          <w:sz w:val="32"/>
        </w:rPr>
        <w:t>及账户信息、交易信息。持卡人同</w:t>
      </w:r>
      <w:r w:rsidRPr="00762D82">
        <w:rPr>
          <w:rFonts w:ascii="仿宋_GB2312" w:hint="eastAsia"/>
          <w:b/>
          <w:bCs/>
          <w:sz w:val="32"/>
        </w:rPr>
        <w:lastRenderedPageBreak/>
        <w:t>意并授权发卡行可将上述敏感信息用于为</w:t>
      </w:r>
      <w:r w:rsidR="00CD6251">
        <w:rPr>
          <w:rFonts w:ascii="仿宋_GB2312" w:hint="eastAsia"/>
          <w:b/>
          <w:bCs/>
          <w:sz w:val="32"/>
        </w:rPr>
        <w:t>其</w:t>
      </w:r>
      <w:r w:rsidRPr="00762D82">
        <w:rPr>
          <w:rFonts w:ascii="仿宋_GB2312" w:hint="eastAsia"/>
          <w:b/>
          <w:bCs/>
          <w:sz w:val="32"/>
        </w:rPr>
        <w:t>开立个人存款账户、监管核查、资金清算、账务核算</w:t>
      </w:r>
      <w:r w:rsidR="00CD6251">
        <w:rPr>
          <w:rFonts w:ascii="仿宋_GB2312" w:hint="eastAsia"/>
          <w:b/>
          <w:bCs/>
          <w:sz w:val="32"/>
        </w:rPr>
        <w:t>及</w:t>
      </w:r>
      <w:r w:rsidRPr="00762D82">
        <w:rPr>
          <w:rFonts w:ascii="仿宋_GB2312" w:hint="eastAsia"/>
          <w:b/>
          <w:bCs/>
          <w:sz w:val="32"/>
        </w:rPr>
        <w:t>交易信息记录</w:t>
      </w:r>
      <w:r w:rsidR="00C42248" w:rsidRPr="00762D82">
        <w:rPr>
          <w:rFonts w:ascii="仿宋_GB2312" w:hint="eastAsia"/>
          <w:b/>
          <w:bCs/>
          <w:sz w:val="32"/>
        </w:rPr>
        <w:t>。</w:t>
      </w:r>
    </w:p>
    <w:p w14:paraId="151B9E10" w14:textId="05BFD594" w:rsidR="00C42248" w:rsidRPr="00762D82" w:rsidRDefault="00C42248" w:rsidP="00052C4D">
      <w:pPr>
        <w:pStyle w:val="21"/>
        <w:spacing w:line="600" w:lineRule="exact"/>
        <w:ind w:firstLineChars="200" w:firstLine="643"/>
        <w:rPr>
          <w:rFonts w:ascii="仿宋_GB2312"/>
          <w:b/>
          <w:bCs/>
          <w:sz w:val="32"/>
        </w:rPr>
      </w:pPr>
      <w:r w:rsidRPr="00762D82">
        <w:rPr>
          <w:rFonts w:ascii="仿宋_GB2312" w:hint="eastAsia"/>
          <w:b/>
          <w:bCs/>
          <w:sz w:val="32"/>
        </w:rPr>
        <w:t>持卡人本人授权的个人非敏感信息包括：身份证件类型、证件有效期、出生日期、出生地、国籍、职业、税收居民国（地区）及纳税人识别号，办理开户服务的机构</w:t>
      </w:r>
      <w:r w:rsidR="00CD6251">
        <w:rPr>
          <w:rFonts w:ascii="仿宋_GB2312" w:hint="eastAsia"/>
          <w:b/>
          <w:bCs/>
          <w:sz w:val="32"/>
        </w:rPr>
        <w:t>及</w:t>
      </w:r>
      <w:r w:rsidRPr="00762D82">
        <w:rPr>
          <w:rFonts w:ascii="仿宋_GB2312" w:hint="eastAsia"/>
          <w:b/>
          <w:bCs/>
          <w:sz w:val="32"/>
        </w:rPr>
        <w:t>渠道信息。</w:t>
      </w:r>
    </w:p>
    <w:p w14:paraId="7A14B6D6" w14:textId="658A4083" w:rsidR="00C42248" w:rsidRPr="00762D82" w:rsidRDefault="00C42248" w:rsidP="00052C4D">
      <w:pPr>
        <w:pStyle w:val="21"/>
        <w:spacing w:line="600" w:lineRule="exact"/>
        <w:ind w:firstLineChars="200" w:firstLine="643"/>
        <w:rPr>
          <w:rFonts w:ascii="仿宋_GB2312"/>
          <w:b/>
          <w:bCs/>
          <w:sz w:val="32"/>
        </w:rPr>
      </w:pPr>
      <w:bookmarkStart w:id="1" w:name="_Hlk204089277"/>
      <w:bookmarkEnd w:id="0"/>
      <w:r w:rsidRPr="00762D82">
        <w:rPr>
          <w:rFonts w:ascii="仿宋_GB2312" w:hint="eastAsia"/>
          <w:b/>
          <w:bCs/>
          <w:sz w:val="32"/>
        </w:rPr>
        <w:t>持卡人本人授权</w:t>
      </w:r>
      <w:r w:rsidR="00762D82">
        <w:rPr>
          <w:rFonts w:ascii="仿宋_GB2312" w:hint="eastAsia"/>
          <w:b/>
          <w:bCs/>
          <w:sz w:val="32"/>
        </w:rPr>
        <w:t>发卡</w:t>
      </w:r>
      <w:proofErr w:type="gramStart"/>
      <w:r w:rsidR="00762D82">
        <w:rPr>
          <w:rFonts w:ascii="仿宋_GB2312" w:hint="eastAsia"/>
          <w:b/>
          <w:bCs/>
          <w:sz w:val="32"/>
        </w:rPr>
        <w:t>行</w:t>
      </w:r>
      <w:r w:rsidRPr="00762D82">
        <w:rPr>
          <w:rFonts w:ascii="仿宋_GB2312" w:hint="eastAsia"/>
          <w:b/>
          <w:bCs/>
          <w:sz w:val="32"/>
        </w:rPr>
        <w:t>对外</w:t>
      </w:r>
      <w:proofErr w:type="gramEnd"/>
      <w:r w:rsidRPr="00762D82">
        <w:rPr>
          <w:rFonts w:ascii="仿宋_GB2312" w:hint="eastAsia"/>
          <w:b/>
          <w:bCs/>
          <w:sz w:val="32"/>
        </w:rPr>
        <w:t>提供个人信息授权包括：向中国人民银行、国家金融监管总局和国家外汇管理局传输、提供持卡人的</w:t>
      </w:r>
      <w:r w:rsidR="00762D82">
        <w:rPr>
          <w:rFonts w:ascii="仿宋_GB2312" w:hint="eastAsia"/>
          <w:b/>
          <w:bCs/>
          <w:sz w:val="32"/>
        </w:rPr>
        <w:t>个人敏感信息及个人非敏感信息</w:t>
      </w:r>
      <w:r w:rsidRPr="00762D82">
        <w:rPr>
          <w:rFonts w:ascii="仿宋_GB2312" w:hint="eastAsia"/>
          <w:b/>
          <w:bCs/>
          <w:sz w:val="32"/>
        </w:rPr>
        <w:t>，向人民银行清算中心、中国银联、网联传输、提供持卡人的账户信息、交易信息，</w:t>
      </w:r>
      <w:r w:rsidR="00CD6251">
        <w:rPr>
          <w:rFonts w:ascii="仿宋_GB2312" w:hint="eastAsia"/>
          <w:b/>
          <w:bCs/>
          <w:sz w:val="32"/>
        </w:rPr>
        <w:t>以</w:t>
      </w:r>
      <w:r w:rsidRPr="00762D82">
        <w:rPr>
          <w:rFonts w:ascii="仿宋_GB2312" w:hint="eastAsia"/>
          <w:b/>
          <w:bCs/>
          <w:sz w:val="32"/>
        </w:rPr>
        <w:t>完成个人账户资金清算、账务核算服务。</w:t>
      </w:r>
    </w:p>
    <w:bookmarkEnd w:id="1"/>
    <w:p w14:paraId="3A3F774F" w14:textId="68C24B1A" w:rsidR="00B555EC" w:rsidRDefault="00052C4D">
      <w:pPr>
        <w:pStyle w:val="21"/>
        <w:spacing w:line="600" w:lineRule="exact"/>
        <w:ind w:firstLineChars="200" w:firstLine="640"/>
        <w:rPr>
          <w:rFonts w:ascii="仿宋_GB2312"/>
          <w:bCs/>
          <w:sz w:val="32"/>
        </w:rPr>
      </w:pPr>
      <w:r w:rsidRPr="00052C4D">
        <w:rPr>
          <w:rFonts w:ascii="仿宋_GB2312" w:hint="eastAsia"/>
          <w:bCs/>
          <w:sz w:val="32"/>
        </w:rPr>
        <w:t>发卡</w:t>
      </w:r>
      <w:proofErr w:type="gramStart"/>
      <w:r w:rsidRPr="00052C4D">
        <w:rPr>
          <w:rFonts w:ascii="仿宋_GB2312" w:hint="eastAsia"/>
          <w:bCs/>
          <w:sz w:val="32"/>
        </w:rPr>
        <w:t>行承诺</w:t>
      </w:r>
      <w:proofErr w:type="gramEnd"/>
      <w:r w:rsidRPr="00052C4D">
        <w:rPr>
          <w:rFonts w:ascii="仿宋_GB2312" w:hint="eastAsia"/>
          <w:bCs/>
          <w:sz w:val="32"/>
        </w:rPr>
        <w:t>严格遵守法律法规</w:t>
      </w:r>
      <w:r w:rsidR="00CD6251">
        <w:rPr>
          <w:rFonts w:ascii="仿宋_GB2312" w:hint="eastAsia"/>
          <w:bCs/>
          <w:sz w:val="32"/>
        </w:rPr>
        <w:t>及</w:t>
      </w:r>
      <w:r>
        <w:rPr>
          <w:rFonts w:ascii="仿宋_GB2312" w:hint="eastAsia"/>
          <w:bCs/>
          <w:sz w:val="32"/>
        </w:rPr>
        <w:t>监管</w:t>
      </w:r>
      <w:r w:rsidRPr="00052C4D">
        <w:rPr>
          <w:rFonts w:ascii="仿宋_GB2312" w:hint="eastAsia"/>
          <w:bCs/>
          <w:sz w:val="32"/>
        </w:rPr>
        <w:t>规定，不泄露、篡改、毁损持卡人信息</w:t>
      </w:r>
      <w:r w:rsidR="00CD6251">
        <w:rPr>
          <w:rFonts w:ascii="仿宋_GB2312" w:hint="eastAsia"/>
          <w:bCs/>
          <w:sz w:val="32"/>
        </w:rPr>
        <w:t>；</w:t>
      </w:r>
      <w:r w:rsidRPr="00052C4D">
        <w:rPr>
          <w:rFonts w:ascii="仿宋_GB2312" w:hint="eastAsia"/>
          <w:bCs/>
          <w:sz w:val="32"/>
        </w:rPr>
        <w:t>通过专业技术手段采取加密储存</w:t>
      </w:r>
      <w:r w:rsidR="000304B4">
        <w:rPr>
          <w:rFonts w:ascii="仿宋_GB2312" w:hint="eastAsia"/>
          <w:bCs/>
          <w:sz w:val="32"/>
        </w:rPr>
        <w:t>、安全传输、等专业技术措施</w:t>
      </w:r>
      <w:r w:rsidRPr="00052C4D">
        <w:rPr>
          <w:rFonts w:ascii="仿宋_GB2312" w:hint="eastAsia"/>
          <w:bCs/>
          <w:sz w:val="32"/>
        </w:rPr>
        <w:t>保障持卡人个人信息安全</w:t>
      </w:r>
      <w:r w:rsidR="00CD6251">
        <w:rPr>
          <w:rFonts w:ascii="仿宋_GB2312" w:hint="eastAsia"/>
          <w:bCs/>
          <w:sz w:val="32"/>
        </w:rPr>
        <w:t>；</w:t>
      </w:r>
      <w:r w:rsidRPr="00052C4D">
        <w:rPr>
          <w:rFonts w:ascii="仿宋_GB2312" w:hint="eastAsia"/>
          <w:bCs/>
          <w:sz w:val="32"/>
        </w:rPr>
        <w:t>不出售或者非法向他人提供持卡人信息</w:t>
      </w:r>
      <w:r w:rsidR="00CD6251">
        <w:rPr>
          <w:rFonts w:ascii="仿宋_GB2312" w:hint="eastAsia"/>
          <w:bCs/>
          <w:sz w:val="32"/>
        </w:rPr>
        <w:t>；</w:t>
      </w:r>
      <w:r w:rsidRPr="00052C4D">
        <w:rPr>
          <w:rFonts w:ascii="仿宋_GB2312" w:hint="eastAsia"/>
          <w:bCs/>
          <w:sz w:val="32"/>
        </w:rPr>
        <w:t>不收集、查询、使用与所提供服务或办理业务无关的持卡人信息</w:t>
      </w:r>
      <w:r w:rsidR="00CD6251">
        <w:rPr>
          <w:rFonts w:ascii="仿宋_GB2312" w:hint="eastAsia"/>
          <w:bCs/>
          <w:sz w:val="32"/>
        </w:rPr>
        <w:t>；</w:t>
      </w:r>
      <w:r w:rsidRPr="00052C4D">
        <w:rPr>
          <w:rFonts w:ascii="仿宋_GB2312" w:hint="eastAsia"/>
          <w:bCs/>
          <w:sz w:val="32"/>
        </w:rPr>
        <w:t>不违反法律法规规定和各方的约定收集、查询、使用持卡人信息。</w:t>
      </w:r>
    </w:p>
    <w:p w14:paraId="0D666060" w14:textId="060B3B13" w:rsidR="00324637" w:rsidRDefault="00837A2D" w:rsidP="00324637">
      <w:pPr>
        <w:pStyle w:val="21"/>
        <w:spacing w:line="600" w:lineRule="exact"/>
        <w:ind w:firstLineChars="200" w:firstLine="643"/>
        <w:rPr>
          <w:rFonts w:ascii="仿宋_GB2312"/>
          <w:b/>
          <w:sz w:val="32"/>
        </w:rPr>
      </w:pPr>
      <w:r w:rsidRPr="00B555EC">
        <w:rPr>
          <w:rFonts w:ascii="仿宋_GB2312" w:hint="eastAsia"/>
          <w:b/>
          <w:sz w:val="32"/>
        </w:rPr>
        <w:t>持卡人相关授权自开户之日起</w:t>
      </w:r>
      <w:r w:rsidR="00CD6251">
        <w:rPr>
          <w:rFonts w:ascii="仿宋_GB2312" w:hint="eastAsia"/>
          <w:b/>
          <w:sz w:val="32"/>
        </w:rPr>
        <w:t>生效</w:t>
      </w:r>
      <w:r w:rsidRPr="00B555EC">
        <w:rPr>
          <w:rFonts w:ascii="仿宋_GB2312" w:hint="eastAsia"/>
          <w:b/>
          <w:sz w:val="32"/>
        </w:rPr>
        <w:t>，</w:t>
      </w:r>
      <w:proofErr w:type="gramStart"/>
      <w:r w:rsidRPr="00B555EC">
        <w:rPr>
          <w:rFonts w:ascii="仿宋_GB2312" w:hint="eastAsia"/>
          <w:b/>
          <w:sz w:val="32"/>
        </w:rPr>
        <w:t>至销户</w:t>
      </w:r>
      <w:proofErr w:type="gramEnd"/>
      <w:r w:rsidR="00CD6251">
        <w:rPr>
          <w:rFonts w:ascii="仿宋_GB2312" w:hint="eastAsia"/>
          <w:b/>
          <w:sz w:val="32"/>
        </w:rPr>
        <w:t>时终止。</w:t>
      </w:r>
      <w:r w:rsidR="003870A4" w:rsidRPr="003870A4">
        <w:rPr>
          <w:rFonts w:ascii="仿宋_GB2312" w:hint="eastAsia"/>
          <w:bCs/>
          <w:sz w:val="32"/>
        </w:rPr>
        <w:t>在</w:t>
      </w:r>
      <w:r w:rsidR="003870A4">
        <w:rPr>
          <w:rFonts w:ascii="仿宋_GB2312" w:hint="eastAsia"/>
          <w:bCs/>
          <w:sz w:val="32"/>
        </w:rPr>
        <w:t>发卡行</w:t>
      </w:r>
      <w:r w:rsidR="003870A4" w:rsidRPr="003870A4">
        <w:rPr>
          <w:rFonts w:ascii="仿宋_GB2312" w:hint="eastAsia"/>
          <w:bCs/>
          <w:sz w:val="32"/>
        </w:rPr>
        <w:t>提供账户服务期间，</w:t>
      </w:r>
      <w:r w:rsidR="003870A4">
        <w:rPr>
          <w:rFonts w:ascii="仿宋_GB2312" w:hint="eastAsia"/>
          <w:bCs/>
          <w:sz w:val="32"/>
        </w:rPr>
        <w:t>持卡人</w:t>
      </w:r>
      <w:r w:rsidR="003870A4" w:rsidRPr="003870A4">
        <w:rPr>
          <w:rFonts w:ascii="仿宋_GB2312" w:hint="eastAsia"/>
          <w:bCs/>
          <w:sz w:val="32"/>
        </w:rPr>
        <w:t>授权</w:t>
      </w:r>
      <w:r w:rsidR="003870A4">
        <w:rPr>
          <w:rFonts w:ascii="仿宋_GB2312" w:hint="eastAsia"/>
          <w:bCs/>
          <w:sz w:val="32"/>
        </w:rPr>
        <w:t>发卡</w:t>
      </w:r>
      <w:proofErr w:type="gramStart"/>
      <w:r w:rsidR="003870A4">
        <w:rPr>
          <w:rFonts w:ascii="仿宋_GB2312" w:hint="eastAsia"/>
          <w:bCs/>
          <w:sz w:val="32"/>
        </w:rPr>
        <w:t>行</w:t>
      </w:r>
      <w:r w:rsidR="003870A4" w:rsidRPr="003870A4">
        <w:rPr>
          <w:rFonts w:ascii="仿宋_GB2312" w:hint="eastAsia"/>
          <w:bCs/>
          <w:sz w:val="32"/>
        </w:rPr>
        <w:t>持续</w:t>
      </w:r>
      <w:proofErr w:type="gramEnd"/>
      <w:r w:rsidR="003870A4" w:rsidRPr="003870A4">
        <w:rPr>
          <w:rFonts w:ascii="仿宋_GB2312" w:hint="eastAsia"/>
          <w:bCs/>
          <w:sz w:val="32"/>
        </w:rPr>
        <w:t>获取、处理</w:t>
      </w:r>
      <w:r w:rsidR="00CD6251">
        <w:rPr>
          <w:rFonts w:ascii="仿宋_GB2312" w:hint="eastAsia"/>
          <w:bCs/>
          <w:sz w:val="32"/>
        </w:rPr>
        <w:t>其</w:t>
      </w:r>
      <w:r w:rsidR="003870A4" w:rsidRPr="003870A4">
        <w:rPr>
          <w:rFonts w:ascii="仿宋_GB2312" w:hint="eastAsia"/>
          <w:bCs/>
          <w:sz w:val="32"/>
        </w:rPr>
        <w:t>提供的信息</w:t>
      </w:r>
      <w:r w:rsidR="00B555EC">
        <w:rPr>
          <w:rFonts w:ascii="仿宋_GB2312" w:hint="eastAsia"/>
          <w:bCs/>
          <w:sz w:val="32"/>
        </w:rPr>
        <w:t>。</w:t>
      </w:r>
      <w:r w:rsidR="003870A4">
        <w:rPr>
          <w:rFonts w:ascii="仿宋_GB2312" w:hint="eastAsia"/>
          <w:bCs/>
          <w:sz w:val="32"/>
        </w:rPr>
        <w:t>持卡人</w:t>
      </w:r>
      <w:r w:rsidR="003870A4" w:rsidRPr="003870A4">
        <w:rPr>
          <w:rFonts w:ascii="仿宋_GB2312" w:hint="eastAsia"/>
          <w:bCs/>
          <w:sz w:val="32"/>
        </w:rPr>
        <w:t>销户时，</w:t>
      </w:r>
      <w:r w:rsidR="003870A4">
        <w:rPr>
          <w:rFonts w:ascii="仿宋_GB2312" w:hint="eastAsia"/>
          <w:bCs/>
          <w:sz w:val="32"/>
        </w:rPr>
        <w:t>发卡行</w:t>
      </w:r>
      <w:r w:rsidR="003870A4" w:rsidRPr="003870A4">
        <w:rPr>
          <w:rFonts w:ascii="仿宋_GB2312" w:hint="eastAsia"/>
          <w:bCs/>
          <w:sz w:val="32"/>
        </w:rPr>
        <w:t>将停止获取</w:t>
      </w:r>
      <w:r w:rsidR="003870A4">
        <w:rPr>
          <w:rFonts w:ascii="仿宋_GB2312" w:hint="eastAsia"/>
          <w:bCs/>
          <w:sz w:val="32"/>
        </w:rPr>
        <w:t>持卡人的</w:t>
      </w:r>
      <w:r w:rsidR="003870A4" w:rsidRPr="003870A4">
        <w:rPr>
          <w:rFonts w:ascii="仿宋_GB2312" w:hint="eastAsia"/>
          <w:bCs/>
          <w:sz w:val="32"/>
        </w:rPr>
        <w:t>个人信息</w:t>
      </w:r>
      <w:r w:rsidR="00CD6251">
        <w:rPr>
          <w:rFonts w:ascii="仿宋_GB2312" w:hint="eastAsia"/>
          <w:bCs/>
          <w:sz w:val="32"/>
        </w:rPr>
        <w:t>；</w:t>
      </w:r>
      <w:proofErr w:type="gramStart"/>
      <w:r w:rsidR="003870A4">
        <w:rPr>
          <w:rFonts w:ascii="仿宋_GB2312" w:hint="eastAsia"/>
          <w:bCs/>
          <w:sz w:val="32"/>
        </w:rPr>
        <w:t>发卡行</w:t>
      </w:r>
      <w:r w:rsidR="003870A4" w:rsidRPr="003870A4">
        <w:rPr>
          <w:rFonts w:ascii="仿宋_GB2312" w:hint="eastAsia"/>
          <w:bCs/>
          <w:sz w:val="32"/>
        </w:rPr>
        <w:t>仅在</w:t>
      </w:r>
      <w:proofErr w:type="gramEnd"/>
      <w:r w:rsidR="003870A4" w:rsidRPr="003870A4">
        <w:rPr>
          <w:rFonts w:ascii="仿宋_GB2312" w:hint="eastAsia"/>
          <w:bCs/>
          <w:sz w:val="32"/>
        </w:rPr>
        <w:t>法律法规、监管规定要求的期限内，以及为实现本业务信息处理目的所必需的时限内保留</w:t>
      </w:r>
      <w:r w:rsidR="003870A4">
        <w:rPr>
          <w:rFonts w:ascii="仿宋_GB2312" w:hint="eastAsia"/>
          <w:bCs/>
          <w:sz w:val="32"/>
        </w:rPr>
        <w:t>持卡人</w:t>
      </w:r>
      <w:r w:rsidR="003870A4" w:rsidRPr="003870A4">
        <w:rPr>
          <w:rFonts w:ascii="仿宋_GB2312" w:hint="eastAsia"/>
          <w:bCs/>
          <w:sz w:val="32"/>
        </w:rPr>
        <w:t>的个人信息</w:t>
      </w:r>
      <w:r w:rsidR="00B555EC">
        <w:rPr>
          <w:rFonts w:ascii="仿宋_GB2312" w:hint="eastAsia"/>
          <w:bCs/>
          <w:sz w:val="32"/>
        </w:rPr>
        <w:t>。</w:t>
      </w:r>
    </w:p>
    <w:p w14:paraId="32123C68" w14:textId="6E15C497" w:rsidR="00324637" w:rsidRDefault="00837A2D" w:rsidP="00324637">
      <w:pPr>
        <w:pStyle w:val="21"/>
        <w:spacing w:line="600" w:lineRule="exact"/>
        <w:ind w:firstLineChars="200" w:firstLine="643"/>
        <w:rPr>
          <w:rFonts w:ascii="仿宋_GB2312"/>
          <w:b/>
          <w:sz w:val="32"/>
        </w:rPr>
      </w:pPr>
      <w:r>
        <w:rPr>
          <w:rFonts w:ascii="仿宋_GB2312" w:hint="eastAsia"/>
          <w:b/>
          <w:sz w:val="32"/>
        </w:rPr>
        <w:t>持卡人有权撤回同意</w:t>
      </w:r>
      <w:r w:rsidR="007E7F53">
        <w:rPr>
          <w:rFonts w:ascii="仿宋_GB2312" w:hint="eastAsia"/>
          <w:b/>
          <w:sz w:val="32"/>
        </w:rPr>
        <w:t>发卡行获取、处理</w:t>
      </w:r>
      <w:r>
        <w:rPr>
          <w:rFonts w:ascii="仿宋_GB2312" w:hint="eastAsia"/>
          <w:b/>
          <w:sz w:val="32"/>
        </w:rPr>
        <w:t>个人</w:t>
      </w:r>
      <w:r w:rsidR="007E7F53">
        <w:rPr>
          <w:rFonts w:ascii="仿宋_GB2312" w:hint="eastAsia"/>
          <w:b/>
          <w:sz w:val="32"/>
        </w:rPr>
        <w:t>信息</w:t>
      </w:r>
      <w:r w:rsidR="00CD6251">
        <w:rPr>
          <w:rFonts w:ascii="仿宋_GB2312" w:hint="eastAsia"/>
          <w:b/>
          <w:sz w:val="32"/>
        </w:rPr>
        <w:t>的授权</w:t>
      </w:r>
      <w:r w:rsidR="007E7F53">
        <w:rPr>
          <w:rFonts w:ascii="仿宋_GB2312" w:hint="eastAsia"/>
          <w:b/>
          <w:sz w:val="32"/>
        </w:rPr>
        <w:t>，</w:t>
      </w:r>
      <w:r>
        <w:rPr>
          <w:rFonts w:ascii="仿宋_GB2312" w:hint="eastAsia"/>
          <w:b/>
          <w:sz w:val="32"/>
        </w:rPr>
        <w:t>需</w:t>
      </w:r>
      <w:r>
        <w:rPr>
          <w:rFonts w:ascii="仿宋_GB2312" w:hint="eastAsia"/>
          <w:b/>
          <w:sz w:val="32"/>
        </w:rPr>
        <w:lastRenderedPageBreak/>
        <w:t>撤回</w:t>
      </w:r>
      <w:r w:rsidR="00CD6251">
        <w:rPr>
          <w:rFonts w:ascii="仿宋_GB2312" w:hint="eastAsia"/>
          <w:b/>
          <w:sz w:val="32"/>
        </w:rPr>
        <w:t>该</w:t>
      </w:r>
      <w:r>
        <w:rPr>
          <w:rFonts w:ascii="仿宋_GB2312" w:hint="eastAsia"/>
          <w:b/>
          <w:sz w:val="32"/>
        </w:rPr>
        <w:t>授权的持卡人</w:t>
      </w:r>
      <w:r w:rsidR="00CD6251">
        <w:rPr>
          <w:rFonts w:ascii="仿宋_GB2312" w:hint="eastAsia"/>
          <w:b/>
          <w:sz w:val="32"/>
        </w:rPr>
        <w:t>，</w:t>
      </w:r>
      <w:r>
        <w:rPr>
          <w:rFonts w:ascii="仿宋_GB2312" w:hint="eastAsia"/>
          <w:b/>
          <w:sz w:val="32"/>
        </w:rPr>
        <w:t>可</w:t>
      </w:r>
      <w:r w:rsidR="007E7F53">
        <w:rPr>
          <w:rFonts w:ascii="仿宋_GB2312" w:hint="eastAsia"/>
          <w:b/>
          <w:sz w:val="32"/>
        </w:rPr>
        <w:t>前往</w:t>
      </w:r>
      <w:r w:rsidR="00D93A74">
        <w:rPr>
          <w:rFonts w:ascii="仿宋_GB2312" w:hint="eastAsia"/>
          <w:b/>
          <w:sz w:val="32"/>
        </w:rPr>
        <w:t>江西辖内农商银行</w:t>
      </w:r>
      <w:r w:rsidR="007E7F53">
        <w:rPr>
          <w:rFonts w:ascii="仿宋_GB2312" w:hint="eastAsia"/>
          <w:b/>
          <w:sz w:val="32"/>
        </w:rPr>
        <w:t>任意网点办理销户</w:t>
      </w:r>
      <w:r w:rsidR="00D93A74">
        <w:rPr>
          <w:rFonts w:ascii="仿宋_GB2312" w:hint="eastAsia"/>
          <w:b/>
          <w:sz w:val="32"/>
        </w:rPr>
        <w:t>。</w:t>
      </w:r>
      <w:r w:rsidRPr="00837A2D">
        <w:rPr>
          <w:rFonts w:ascii="仿宋_GB2312" w:hint="eastAsia"/>
          <w:b/>
          <w:sz w:val="32"/>
        </w:rPr>
        <w:t>但因履行必需或法定义务所必需的信息除外，</w:t>
      </w:r>
      <w:r w:rsidR="00D93A74">
        <w:rPr>
          <w:rFonts w:ascii="仿宋_GB2312" w:hint="eastAsia"/>
          <w:b/>
          <w:sz w:val="32"/>
        </w:rPr>
        <w:t>且</w:t>
      </w:r>
      <w:r w:rsidRPr="00837A2D">
        <w:rPr>
          <w:rFonts w:ascii="仿宋_GB2312" w:hint="eastAsia"/>
          <w:b/>
          <w:sz w:val="32"/>
        </w:rPr>
        <w:t>不影响</w:t>
      </w:r>
      <w:r>
        <w:rPr>
          <w:rFonts w:ascii="仿宋_GB2312" w:hint="eastAsia"/>
          <w:b/>
          <w:sz w:val="32"/>
        </w:rPr>
        <w:t>撤回同意</w:t>
      </w:r>
      <w:r w:rsidRPr="00837A2D">
        <w:rPr>
          <w:rFonts w:ascii="仿宋_GB2312" w:hint="eastAsia"/>
          <w:b/>
          <w:sz w:val="32"/>
        </w:rPr>
        <w:t>前基于</w:t>
      </w:r>
      <w:r>
        <w:rPr>
          <w:rFonts w:ascii="仿宋_GB2312" w:hint="eastAsia"/>
          <w:b/>
          <w:sz w:val="32"/>
        </w:rPr>
        <w:t>持卡人</w:t>
      </w:r>
      <w:r w:rsidR="00D93A74">
        <w:rPr>
          <w:rFonts w:ascii="仿宋_GB2312" w:hint="eastAsia"/>
          <w:b/>
          <w:sz w:val="32"/>
        </w:rPr>
        <w:t>授权</w:t>
      </w:r>
      <w:r w:rsidRPr="00837A2D">
        <w:rPr>
          <w:rFonts w:ascii="仿宋_GB2312" w:hint="eastAsia"/>
          <w:b/>
          <w:sz w:val="32"/>
        </w:rPr>
        <w:t>同意已进行的个人信息处理活动的效力。</w:t>
      </w:r>
    </w:p>
    <w:p w14:paraId="0AC5CD75" w14:textId="2E01C2DC" w:rsidR="009920DC" w:rsidRPr="00324637" w:rsidRDefault="00324637" w:rsidP="00976CC5">
      <w:pPr>
        <w:pStyle w:val="21"/>
        <w:numPr>
          <w:ilvl w:val="0"/>
          <w:numId w:val="1"/>
        </w:numPr>
        <w:tabs>
          <w:tab w:val="clear" w:pos="2871"/>
          <w:tab w:val="left" w:pos="1101"/>
        </w:tabs>
        <w:spacing w:line="600" w:lineRule="exact"/>
        <w:ind w:left="0" w:firstLineChars="200" w:firstLine="640"/>
        <w:rPr>
          <w:rFonts w:ascii="仿宋_GB2312"/>
          <w:b/>
          <w:sz w:val="32"/>
        </w:rPr>
      </w:pPr>
      <w:r>
        <w:rPr>
          <w:rFonts w:ascii="仿宋_GB2312" w:hint="eastAsia"/>
          <w:bCs/>
          <w:sz w:val="32"/>
        </w:rPr>
        <w:t>持卡人</w:t>
      </w:r>
      <w:r w:rsidR="00DE3406">
        <w:rPr>
          <w:rFonts w:ascii="仿宋_GB2312" w:hint="eastAsia"/>
          <w:sz w:val="32"/>
        </w:rPr>
        <w:t>申请</w:t>
      </w:r>
      <w:proofErr w:type="gramStart"/>
      <w:r w:rsidR="00DE3406">
        <w:rPr>
          <w:rFonts w:ascii="仿宋_GB2312" w:hint="eastAsia"/>
          <w:sz w:val="32"/>
        </w:rPr>
        <w:t>百福借记卡</w:t>
      </w:r>
      <w:proofErr w:type="gramEnd"/>
      <w:r w:rsidR="00DE3406">
        <w:rPr>
          <w:rFonts w:ascii="仿宋_GB2312" w:hint="eastAsia"/>
          <w:sz w:val="32"/>
        </w:rPr>
        <w:t>必须设定密码。持卡人使用</w:t>
      </w:r>
      <w:proofErr w:type="gramStart"/>
      <w:r w:rsidR="00DE3406">
        <w:rPr>
          <w:rFonts w:ascii="仿宋_GB2312" w:hint="eastAsia"/>
          <w:sz w:val="32"/>
        </w:rPr>
        <w:t>百福借记卡</w:t>
      </w:r>
      <w:proofErr w:type="gramEnd"/>
      <w:r w:rsidR="00DE3406">
        <w:rPr>
          <w:rFonts w:ascii="仿宋_GB2312" w:hint="eastAsia"/>
          <w:sz w:val="32"/>
        </w:rPr>
        <w:t>办理消费结算、取款、转账汇款等业务须凭密码进行（电子现金及已开通</w:t>
      </w:r>
      <w:proofErr w:type="gramStart"/>
      <w:r w:rsidR="00DE3406">
        <w:rPr>
          <w:rFonts w:ascii="仿宋_GB2312" w:hint="eastAsia"/>
          <w:sz w:val="32"/>
        </w:rPr>
        <w:t>小额免密的</w:t>
      </w:r>
      <w:proofErr w:type="gramEnd"/>
      <w:r w:rsidR="00DE3406">
        <w:rPr>
          <w:rFonts w:ascii="仿宋_GB2312" w:hint="eastAsia"/>
          <w:sz w:val="32"/>
        </w:rPr>
        <w:t>小额消费交易除外）。凡使用密码进行的交易，发卡行均视为持卡人本人合法交易。依据密码等电子信息办理的各类交易产生的电子信息记录均为该项交易的有效凭据。</w:t>
      </w:r>
    </w:p>
    <w:p w14:paraId="6167AD56" w14:textId="77777777" w:rsidR="009920DC" w:rsidRDefault="00DE3406">
      <w:pPr>
        <w:pStyle w:val="21"/>
        <w:spacing w:line="600" w:lineRule="exact"/>
        <w:ind w:firstLineChars="200" w:firstLine="643"/>
        <w:rPr>
          <w:rFonts w:ascii="仿宋_GB2312"/>
          <w:b/>
          <w:color w:val="000000"/>
          <w:sz w:val="32"/>
          <w:shd w:val="clear" w:color="auto" w:fill="FFFFFF"/>
        </w:rPr>
      </w:pPr>
      <w:r>
        <w:rPr>
          <w:rFonts w:ascii="仿宋_GB2312" w:hint="eastAsia"/>
          <w:b/>
          <w:color w:val="000000"/>
          <w:sz w:val="32"/>
          <w:shd w:val="clear" w:color="auto" w:fill="FFFFFF"/>
        </w:rPr>
        <w:t>持卡人须妥善保管</w:t>
      </w:r>
      <w:proofErr w:type="gramStart"/>
      <w:r>
        <w:rPr>
          <w:rFonts w:ascii="仿宋_GB2312" w:hint="eastAsia"/>
          <w:b/>
          <w:color w:val="000000"/>
          <w:sz w:val="32"/>
          <w:shd w:val="clear" w:color="auto" w:fill="FFFFFF"/>
        </w:rPr>
        <w:t>百福借记卡</w:t>
      </w:r>
      <w:proofErr w:type="gramEnd"/>
      <w:r>
        <w:rPr>
          <w:rFonts w:ascii="仿宋_GB2312" w:hint="eastAsia"/>
          <w:b/>
          <w:color w:val="000000"/>
          <w:sz w:val="32"/>
          <w:shd w:val="clear" w:color="auto" w:fill="FFFFFF"/>
        </w:rPr>
        <w:t>和密码。因持卡人保管不当而造成的损失，发卡行不承担责任。</w:t>
      </w:r>
    </w:p>
    <w:p w14:paraId="6171A00C" w14:textId="4DA437F2" w:rsidR="009920DC" w:rsidRDefault="00DE3406">
      <w:pPr>
        <w:pStyle w:val="21"/>
        <w:spacing w:line="600" w:lineRule="exact"/>
        <w:ind w:firstLineChars="200" w:firstLine="643"/>
        <w:rPr>
          <w:rFonts w:ascii="仿宋_GB2312"/>
          <w:sz w:val="32"/>
        </w:rPr>
      </w:pPr>
      <w:proofErr w:type="gramStart"/>
      <w:r>
        <w:rPr>
          <w:rFonts w:ascii="仿宋_GB2312" w:hint="eastAsia"/>
          <w:b/>
          <w:color w:val="000000"/>
          <w:sz w:val="32"/>
          <w:shd w:val="clear" w:color="auto" w:fill="FFFFFF"/>
        </w:rPr>
        <w:t>百福借记卡</w:t>
      </w:r>
      <w:proofErr w:type="gramEnd"/>
      <w:r w:rsidR="00D93A74">
        <w:rPr>
          <w:rFonts w:ascii="仿宋_GB2312" w:hint="eastAsia"/>
          <w:b/>
          <w:color w:val="000000"/>
          <w:sz w:val="32"/>
          <w:shd w:val="clear" w:color="auto" w:fill="FFFFFF"/>
        </w:rPr>
        <w:t>仅</w:t>
      </w:r>
      <w:r>
        <w:rPr>
          <w:rFonts w:ascii="仿宋_GB2312" w:hint="eastAsia"/>
          <w:b/>
          <w:color w:val="000000"/>
          <w:sz w:val="32"/>
          <w:shd w:val="clear" w:color="auto" w:fill="FFFFFF"/>
        </w:rPr>
        <w:t>限经发卡行批准的持卡人本人使用，</w:t>
      </w:r>
      <w:r>
        <w:rPr>
          <w:rFonts w:ascii="仿宋_GB2312" w:hint="eastAsia"/>
          <w:b/>
          <w:sz w:val="32"/>
        </w:rPr>
        <w:t>不得出租和转借，凡因出租、转借等</w:t>
      </w:r>
      <w:r w:rsidR="00D93A74">
        <w:rPr>
          <w:rFonts w:ascii="仿宋_GB2312" w:hint="eastAsia"/>
          <w:b/>
          <w:sz w:val="32"/>
        </w:rPr>
        <w:t>行为</w:t>
      </w:r>
      <w:r>
        <w:rPr>
          <w:rFonts w:ascii="仿宋_GB2312" w:hint="eastAsia"/>
          <w:b/>
          <w:sz w:val="32"/>
        </w:rPr>
        <w:t>造成的资金损失</w:t>
      </w:r>
      <w:r w:rsidR="00D93A74">
        <w:rPr>
          <w:rFonts w:ascii="仿宋_GB2312" w:hint="eastAsia"/>
          <w:b/>
          <w:sz w:val="32"/>
        </w:rPr>
        <w:t>，</w:t>
      </w:r>
      <w:r>
        <w:rPr>
          <w:rFonts w:ascii="仿宋_GB2312" w:hint="eastAsia"/>
          <w:b/>
          <w:sz w:val="32"/>
        </w:rPr>
        <w:t>由持卡人承担</w:t>
      </w:r>
      <w:r>
        <w:rPr>
          <w:rFonts w:ascii="仿宋_GB2312" w:hint="eastAsia"/>
          <w:b/>
          <w:color w:val="000000"/>
          <w:sz w:val="32"/>
          <w:shd w:val="clear" w:color="auto" w:fill="FFFFFF"/>
        </w:rPr>
        <w:t>。</w:t>
      </w:r>
    </w:p>
    <w:p w14:paraId="26A4F371" w14:textId="3F1F8BAB" w:rsidR="00E57A44" w:rsidRPr="00F068C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Ⅰ类户</w:t>
      </w:r>
      <w:proofErr w:type="gramStart"/>
      <w:r w:rsidR="0083100A">
        <w:rPr>
          <w:rFonts w:ascii="仿宋_GB2312" w:hint="eastAsia"/>
          <w:sz w:val="32"/>
        </w:rPr>
        <w:t>百福</w:t>
      </w:r>
      <w:r>
        <w:rPr>
          <w:rFonts w:ascii="仿宋_GB2312" w:hint="eastAsia"/>
          <w:sz w:val="32"/>
        </w:rPr>
        <w:t>借记卡</w:t>
      </w:r>
      <w:proofErr w:type="gramEnd"/>
      <w:r w:rsidR="00E57A44">
        <w:rPr>
          <w:rFonts w:ascii="仿宋_GB2312" w:hint="eastAsia"/>
          <w:sz w:val="32"/>
        </w:rPr>
        <w:t>持卡人</w:t>
      </w:r>
      <w:r>
        <w:rPr>
          <w:rFonts w:ascii="仿宋_GB2312" w:hint="eastAsia"/>
          <w:sz w:val="32"/>
        </w:rPr>
        <w:t>可为本人或其近亲属（配偶、父母、子女等）申领附属卡</w:t>
      </w:r>
      <w:r w:rsidR="00D93A74">
        <w:rPr>
          <w:rFonts w:ascii="仿宋_GB2312" w:hint="eastAsia"/>
          <w:sz w:val="32"/>
        </w:rPr>
        <w:t>。</w:t>
      </w:r>
      <w:r w:rsidR="00E57A44" w:rsidRPr="00E57A44">
        <w:rPr>
          <w:rFonts w:ascii="仿宋_GB2312" w:hint="eastAsia"/>
          <w:sz w:val="32"/>
        </w:rPr>
        <w:t>主卡持卡人为本人</w:t>
      </w:r>
      <w:proofErr w:type="gramStart"/>
      <w:r w:rsidR="00E57A44">
        <w:rPr>
          <w:rFonts w:ascii="仿宋_GB2312" w:hint="eastAsia"/>
          <w:sz w:val="32"/>
        </w:rPr>
        <w:t>百福</w:t>
      </w:r>
      <w:r w:rsidR="00E57A44" w:rsidRPr="00E57A44">
        <w:rPr>
          <w:rFonts w:ascii="仿宋_GB2312" w:hint="eastAsia"/>
          <w:sz w:val="32"/>
        </w:rPr>
        <w:t>借记卡</w:t>
      </w:r>
      <w:proofErr w:type="gramEnd"/>
      <w:r w:rsidR="00E57A44" w:rsidRPr="00E57A44">
        <w:rPr>
          <w:rFonts w:ascii="仿宋_GB2312" w:hint="eastAsia"/>
          <w:sz w:val="32"/>
        </w:rPr>
        <w:t>关联附属卡</w:t>
      </w:r>
      <w:r w:rsidR="00D93A74">
        <w:rPr>
          <w:rFonts w:ascii="仿宋_GB2312" w:hint="eastAsia"/>
          <w:sz w:val="32"/>
        </w:rPr>
        <w:t>的</w:t>
      </w:r>
      <w:r w:rsidR="00E57A44" w:rsidRPr="00E57A44">
        <w:rPr>
          <w:rFonts w:ascii="仿宋_GB2312" w:hint="eastAsia"/>
          <w:sz w:val="32"/>
        </w:rPr>
        <w:t>，视为主卡持卡人授权附属卡持卡人使用已关联附属卡的本人</w:t>
      </w:r>
      <w:proofErr w:type="gramStart"/>
      <w:r w:rsidR="00E57A44">
        <w:rPr>
          <w:rFonts w:ascii="仿宋_GB2312" w:hint="eastAsia"/>
          <w:sz w:val="32"/>
        </w:rPr>
        <w:t>百福</w:t>
      </w:r>
      <w:r w:rsidR="00E57A44" w:rsidRPr="00E57A44">
        <w:rPr>
          <w:rFonts w:ascii="仿宋_GB2312" w:hint="eastAsia"/>
          <w:sz w:val="32"/>
        </w:rPr>
        <w:t>借记卡主</w:t>
      </w:r>
      <w:proofErr w:type="gramEnd"/>
      <w:r w:rsidR="00E57A44" w:rsidRPr="00E57A44">
        <w:rPr>
          <w:rFonts w:ascii="仿宋_GB2312" w:hint="eastAsia"/>
          <w:sz w:val="32"/>
        </w:rPr>
        <w:t>账户资金，并为附属卡发生的所有交易负责，发卡行不承担附属卡持卡人与主卡持卡人因账户资金变动带来的纠纷和风险。</w:t>
      </w:r>
      <w:r w:rsidR="00E57A44" w:rsidRPr="00F068CC">
        <w:rPr>
          <w:rFonts w:ascii="仿宋_GB2312" w:hint="eastAsia"/>
          <w:sz w:val="32"/>
        </w:rPr>
        <w:t>主卡持卡人有权</w:t>
      </w:r>
      <w:r w:rsidR="00F068CC" w:rsidRPr="00F068CC">
        <w:rPr>
          <w:rFonts w:ascii="仿宋_GB2312" w:hint="eastAsia"/>
          <w:sz w:val="32"/>
        </w:rPr>
        <w:t>向发卡行申请办理附属卡挂失、换卡、密码修改、密码重置、限额及功能设置等业务。</w:t>
      </w:r>
    </w:p>
    <w:p w14:paraId="6110E7D2" w14:textId="383E0373"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持卡人可持</w:t>
      </w:r>
      <w:proofErr w:type="gramStart"/>
      <w:r w:rsidR="0083100A">
        <w:rPr>
          <w:rFonts w:ascii="仿宋_GB2312" w:hint="eastAsia"/>
          <w:sz w:val="32"/>
        </w:rPr>
        <w:t>百福</w:t>
      </w:r>
      <w:r>
        <w:rPr>
          <w:rFonts w:ascii="仿宋_GB2312" w:hint="eastAsia"/>
          <w:sz w:val="32"/>
        </w:rPr>
        <w:t>借记卡在</w:t>
      </w:r>
      <w:proofErr w:type="gramEnd"/>
      <w:r>
        <w:rPr>
          <w:rFonts w:ascii="仿宋_GB2312" w:hint="eastAsia"/>
          <w:sz w:val="32"/>
        </w:rPr>
        <w:t>中华人民共和国境内及其它指定的国家和地区联线使用，</w:t>
      </w:r>
      <w:r w:rsidR="00D93A74">
        <w:rPr>
          <w:rFonts w:ascii="仿宋_GB2312" w:hint="eastAsia"/>
          <w:sz w:val="32"/>
        </w:rPr>
        <w:t>该卡</w:t>
      </w:r>
      <w:r>
        <w:rPr>
          <w:rFonts w:ascii="仿宋_GB2312" w:hint="eastAsia"/>
          <w:sz w:val="32"/>
        </w:rPr>
        <w:t>不提供透支服务。但因交</w:t>
      </w:r>
      <w:r>
        <w:rPr>
          <w:rFonts w:ascii="仿宋_GB2312" w:hint="eastAsia"/>
          <w:sz w:val="32"/>
        </w:rPr>
        <w:lastRenderedPageBreak/>
        <w:t>易模式、结算或收费等原因发生账户欠款时，</w:t>
      </w:r>
      <w:r w:rsidR="006C47A8">
        <w:rPr>
          <w:rFonts w:ascii="仿宋_GB2312" w:hint="eastAsia"/>
          <w:sz w:val="32"/>
        </w:rPr>
        <w:t>发卡行</w:t>
      </w:r>
      <w:r>
        <w:rPr>
          <w:rFonts w:ascii="仿宋_GB2312" w:hint="eastAsia"/>
          <w:sz w:val="32"/>
        </w:rPr>
        <w:t>有权向持卡人追偿欠款，直至持卡人还清欠款。</w:t>
      </w:r>
    </w:p>
    <w:p w14:paraId="609A3CFA" w14:textId="1B568CB8" w:rsidR="009920DC" w:rsidRDefault="00DE3406" w:rsidP="00976CC5">
      <w:pPr>
        <w:pStyle w:val="21"/>
        <w:numPr>
          <w:ilvl w:val="0"/>
          <w:numId w:val="1"/>
        </w:numPr>
        <w:tabs>
          <w:tab w:val="clear" w:pos="2871"/>
          <w:tab w:val="left" w:pos="1101"/>
        </w:tabs>
        <w:spacing w:line="600" w:lineRule="exact"/>
        <w:ind w:left="0" w:firstLineChars="200" w:firstLine="640"/>
      </w:pPr>
      <w:r>
        <w:rPr>
          <w:rFonts w:ascii="仿宋_GB2312" w:hint="eastAsia"/>
          <w:sz w:val="32"/>
        </w:rPr>
        <w:t>持卡人使用</w:t>
      </w:r>
      <w:proofErr w:type="gramStart"/>
      <w:r>
        <w:rPr>
          <w:rFonts w:ascii="仿宋_GB2312" w:hint="eastAsia"/>
          <w:sz w:val="32"/>
        </w:rPr>
        <w:t>百福借记卡</w:t>
      </w:r>
      <w:proofErr w:type="gramEnd"/>
      <w:r>
        <w:rPr>
          <w:rFonts w:ascii="仿宋_GB2312" w:hint="eastAsia"/>
          <w:sz w:val="32"/>
        </w:rPr>
        <w:t>办理业务，应当遵守发卡行相关规定</w:t>
      </w:r>
      <w:r w:rsidR="00D93A74">
        <w:rPr>
          <w:rFonts w:ascii="仿宋_GB2312" w:hint="eastAsia"/>
          <w:sz w:val="32"/>
        </w:rPr>
        <w:t>；</w:t>
      </w:r>
      <w:r>
        <w:rPr>
          <w:rFonts w:ascii="仿宋_GB2312" w:hint="eastAsia"/>
          <w:sz w:val="32"/>
        </w:rPr>
        <w:t>使用联名（认同）卡，还应遵守联名单位相关规</w:t>
      </w:r>
      <w:r>
        <w:rPr>
          <w:rFonts w:hint="eastAsia"/>
        </w:rPr>
        <w:t>定。</w:t>
      </w:r>
    </w:p>
    <w:p w14:paraId="18222CEC" w14:textId="77777777"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单位卡内账户资</w:t>
      </w:r>
      <w:r>
        <w:rPr>
          <w:rFonts w:ascii="仿宋_GB2312"/>
          <w:sz w:val="32"/>
        </w:rPr>
        <w:t>金一律从其基本存款账户转账存入，不得存取现金，不得将销货收入存入单位卡账户</w:t>
      </w:r>
      <w:r>
        <w:rPr>
          <w:rFonts w:ascii="仿宋_GB2312" w:hint="eastAsia"/>
          <w:sz w:val="32"/>
        </w:rPr>
        <w:t>，单位卡可办理商品交易、劳务供应、消费款项的结算。</w:t>
      </w:r>
    </w:p>
    <w:p w14:paraId="72221500" w14:textId="43CD5131" w:rsidR="009920DC" w:rsidRDefault="00DE3406">
      <w:pPr>
        <w:spacing w:line="600" w:lineRule="exact"/>
        <w:ind w:firstLineChars="200" w:firstLine="640"/>
        <w:rPr>
          <w:rFonts w:ascii="仿宋_GB2312" w:eastAsia="仿宋_GB2312"/>
          <w:sz w:val="32"/>
          <w:szCs w:val="32"/>
        </w:rPr>
      </w:pPr>
      <w:r>
        <w:rPr>
          <w:rFonts w:ascii="仿宋_GB2312" w:eastAsia="仿宋_GB2312" w:hint="eastAsia"/>
          <w:sz w:val="32"/>
          <w:szCs w:val="32"/>
        </w:rPr>
        <w:t>个人卡账户的资金只限于其持有的现金存入</w:t>
      </w:r>
      <w:r w:rsidR="00D93A74">
        <w:rPr>
          <w:rFonts w:ascii="仿宋_GB2312" w:eastAsia="仿宋_GB2312" w:hint="eastAsia"/>
          <w:sz w:val="32"/>
          <w:szCs w:val="32"/>
        </w:rPr>
        <w:t>，</w:t>
      </w:r>
      <w:r>
        <w:rPr>
          <w:rFonts w:ascii="仿宋_GB2312" w:eastAsia="仿宋_GB2312" w:hint="eastAsia"/>
          <w:sz w:val="32"/>
          <w:szCs w:val="32"/>
        </w:rPr>
        <w:t>或以其工资性款项及属于个人的其他合法收入转账存入，单位账户向个人账户转账时</w:t>
      </w:r>
      <w:r w:rsidR="00D93A74">
        <w:rPr>
          <w:rFonts w:ascii="仿宋_GB2312" w:eastAsia="仿宋_GB2312" w:hint="eastAsia"/>
          <w:sz w:val="32"/>
          <w:szCs w:val="32"/>
        </w:rPr>
        <w:t>，</w:t>
      </w:r>
      <w:r>
        <w:rPr>
          <w:rFonts w:ascii="仿宋_GB2312" w:eastAsia="仿宋_GB2312" w:hint="eastAsia"/>
          <w:sz w:val="32"/>
          <w:szCs w:val="32"/>
        </w:rPr>
        <w:t>严格按结算账户的有关规定执行。</w:t>
      </w:r>
      <w:proofErr w:type="gramStart"/>
      <w:r>
        <w:rPr>
          <w:rFonts w:ascii="仿宋_GB2312" w:eastAsia="仿宋_GB2312" w:hint="eastAsia"/>
          <w:sz w:val="32"/>
          <w:szCs w:val="32"/>
        </w:rPr>
        <w:t>百福借记卡</w:t>
      </w:r>
      <w:proofErr w:type="gramEnd"/>
      <w:r>
        <w:rPr>
          <w:rFonts w:ascii="仿宋_GB2312" w:eastAsia="仿宋_GB2312" w:hint="eastAsia"/>
          <w:sz w:val="32"/>
          <w:szCs w:val="32"/>
        </w:rPr>
        <w:t>还可办理转账收付、代收代付和代扣代缴业务。</w:t>
      </w:r>
    </w:p>
    <w:p w14:paraId="208C94D7" w14:textId="4B224873"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持卡人在自助设备上支取现金或转账时，其限额和笔数遵守人民银行</w:t>
      </w:r>
      <w:r w:rsidR="00CC1728">
        <w:rPr>
          <w:rFonts w:ascii="仿宋_GB2312" w:hint="eastAsia"/>
          <w:sz w:val="32"/>
        </w:rPr>
        <w:t>、监管</w:t>
      </w:r>
      <w:r>
        <w:rPr>
          <w:rFonts w:ascii="仿宋_GB2312" w:hint="eastAsia"/>
          <w:sz w:val="32"/>
        </w:rPr>
        <w:t>和发卡行的相关规定。</w:t>
      </w:r>
    </w:p>
    <w:p w14:paraId="4C36CF0D" w14:textId="0CD8B022" w:rsidR="009920DC" w:rsidRDefault="00DE3406">
      <w:pPr>
        <w:spacing w:line="600" w:lineRule="exact"/>
        <w:ind w:firstLineChars="200" w:firstLine="640"/>
        <w:rPr>
          <w:rFonts w:ascii="仿宋_GB2312" w:eastAsia="仿宋_GB2312"/>
          <w:sz w:val="32"/>
          <w:szCs w:val="32"/>
        </w:rPr>
      </w:pPr>
      <w:r>
        <w:rPr>
          <w:rFonts w:ascii="仿宋_GB2312" w:eastAsia="仿宋_GB2312" w:hint="eastAsia"/>
          <w:sz w:val="32"/>
          <w:szCs w:val="32"/>
        </w:rPr>
        <w:t>如因系统故障或操作失误等原因造成吞卡的，</w:t>
      </w:r>
      <w:r w:rsidR="007877D4">
        <w:rPr>
          <w:rFonts w:ascii="仿宋_GB2312" w:eastAsia="仿宋_GB2312" w:hint="eastAsia"/>
          <w:sz w:val="32"/>
          <w:szCs w:val="32"/>
        </w:rPr>
        <w:t>持卡人</w:t>
      </w:r>
      <w:r>
        <w:rPr>
          <w:rFonts w:ascii="仿宋_GB2312" w:eastAsia="仿宋_GB2312" w:hint="eastAsia"/>
          <w:sz w:val="32"/>
          <w:szCs w:val="32"/>
        </w:rPr>
        <w:t>应3个工作日</w:t>
      </w:r>
      <w:proofErr w:type="gramStart"/>
      <w:r>
        <w:rPr>
          <w:rFonts w:ascii="仿宋_GB2312" w:eastAsia="仿宋_GB2312" w:hint="eastAsia"/>
          <w:sz w:val="32"/>
          <w:szCs w:val="32"/>
        </w:rPr>
        <w:t>以内与</w:t>
      </w:r>
      <w:proofErr w:type="gramEnd"/>
      <w:r>
        <w:rPr>
          <w:rFonts w:ascii="仿宋_GB2312" w:eastAsia="仿宋_GB2312" w:hint="eastAsia"/>
          <w:sz w:val="32"/>
          <w:szCs w:val="32"/>
        </w:rPr>
        <w:t>自助设备管理机构联系，并按其规定办理领取手续</w:t>
      </w:r>
      <w:r w:rsidR="007877D4">
        <w:rPr>
          <w:rFonts w:ascii="仿宋_GB2312" w:eastAsia="仿宋_GB2312" w:hint="eastAsia"/>
          <w:sz w:val="32"/>
          <w:szCs w:val="32"/>
        </w:rPr>
        <w:t>；</w:t>
      </w:r>
      <w:r>
        <w:rPr>
          <w:rFonts w:ascii="仿宋_GB2312" w:eastAsia="仿宋_GB2312" w:hint="eastAsia"/>
          <w:sz w:val="32"/>
          <w:szCs w:val="32"/>
        </w:rPr>
        <w:t>逾期未领取的，自助设备管理机构按规定程序处理。</w:t>
      </w:r>
    </w:p>
    <w:p w14:paraId="6DB2027B" w14:textId="1ED2DEC3"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持卡人可在发卡行指定的受理网点、</w:t>
      </w:r>
      <w:r w:rsidR="007A71B4">
        <w:rPr>
          <w:rFonts w:ascii="仿宋_GB2312" w:hint="eastAsia"/>
          <w:sz w:val="32"/>
        </w:rPr>
        <w:t>特约</w:t>
      </w:r>
      <w:r>
        <w:rPr>
          <w:rFonts w:ascii="仿宋_GB2312" w:hint="eastAsia"/>
          <w:sz w:val="32"/>
        </w:rPr>
        <w:t>商户、自助设备</w:t>
      </w:r>
      <w:r w:rsidR="007877D4">
        <w:rPr>
          <w:rFonts w:ascii="仿宋_GB2312" w:hint="eastAsia"/>
          <w:sz w:val="32"/>
        </w:rPr>
        <w:t>，</w:t>
      </w:r>
      <w:r>
        <w:rPr>
          <w:rFonts w:ascii="仿宋_GB2312" w:hint="eastAsia"/>
          <w:sz w:val="32"/>
        </w:rPr>
        <w:t>或通过发卡行网上银行、手机银行等电子渠道办理业务</w:t>
      </w:r>
      <w:r w:rsidR="006F694B">
        <w:rPr>
          <w:rFonts w:ascii="仿宋_GB2312" w:hint="eastAsia"/>
          <w:sz w:val="32"/>
        </w:rPr>
        <w:t>。</w:t>
      </w:r>
      <w:r>
        <w:rPr>
          <w:rFonts w:ascii="仿宋_GB2312" w:hint="eastAsia"/>
          <w:sz w:val="32"/>
        </w:rPr>
        <w:t>持卡人开通电子渠道业务时，需遵守相关业务规定</w:t>
      </w:r>
      <w:r w:rsidR="007877D4">
        <w:rPr>
          <w:rFonts w:ascii="仿宋_GB2312" w:hint="eastAsia"/>
          <w:sz w:val="32"/>
        </w:rPr>
        <w:t>。</w:t>
      </w:r>
      <w:r>
        <w:rPr>
          <w:rFonts w:ascii="仿宋_GB2312" w:hint="eastAsia"/>
          <w:sz w:val="32"/>
        </w:rPr>
        <w:t>在</w:t>
      </w:r>
      <w:r w:rsidR="007A71B4">
        <w:rPr>
          <w:rFonts w:ascii="仿宋_GB2312" w:hint="eastAsia"/>
          <w:sz w:val="32"/>
        </w:rPr>
        <w:t>特约</w:t>
      </w:r>
      <w:r>
        <w:rPr>
          <w:rFonts w:ascii="仿宋_GB2312" w:hint="eastAsia"/>
          <w:sz w:val="32"/>
        </w:rPr>
        <w:t>商户凭卡消费的，不得利用商户套取现金</w:t>
      </w:r>
      <w:r w:rsidR="007877D4">
        <w:rPr>
          <w:rFonts w:ascii="仿宋_GB2312" w:hint="eastAsia"/>
          <w:sz w:val="32"/>
        </w:rPr>
        <w:t>；</w:t>
      </w:r>
      <w:r w:rsidR="006F694B" w:rsidRPr="006F694B">
        <w:rPr>
          <w:rFonts w:ascii="仿宋_GB2312" w:hint="eastAsia"/>
          <w:sz w:val="32"/>
        </w:rPr>
        <w:t>在</w:t>
      </w:r>
      <w:r w:rsidR="007A71B4">
        <w:rPr>
          <w:rFonts w:ascii="仿宋_GB2312" w:hint="eastAsia"/>
          <w:sz w:val="32"/>
        </w:rPr>
        <w:t>特约</w:t>
      </w:r>
      <w:r w:rsidR="006F694B" w:rsidRPr="006F694B">
        <w:rPr>
          <w:rFonts w:ascii="仿宋_GB2312" w:hint="eastAsia"/>
          <w:sz w:val="32"/>
        </w:rPr>
        <w:t>商户办理预授权业务的，</w:t>
      </w:r>
      <w:r w:rsidR="005C2DBF" w:rsidRPr="005C2DBF">
        <w:rPr>
          <w:rFonts w:ascii="仿宋_GB2312" w:hint="eastAsia"/>
          <w:sz w:val="32"/>
        </w:rPr>
        <w:t>发卡行将按照预授权金额的一定比例对持卡人卡账户资金进行冻结</w:t>
      </w:r>
      <w:r w:rsidR="006F694B" w:rsidRPr="006F694B">
        <w:rPr>
          <w:rFonts w:ascii="仿宋_GB2312" w:hint="eastAsia"/>
          <w:sz w:val="32"/>
        </w:rPr>
        <w:t>。</w:t>
      </w:r>
    </w:p>
    <w:p w14:paraId="611623F0" w14:textId="38B1DDFE"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lastRenderedPageBreak/>
        <w:t>持卡人持卡一日累计支取现金人民币5万元（含）以上的，应提供持卡人有效身份证件</w:t>
      </w:r>
      <w:r w:rsidR="007877D4">
        <w:rPr>
          <w:rFonts w:ascii="仿宋_GB2312" w:hint="eastAsia"/>
          <w:sz w:val="32"/>
        </w:rPr>
        <w:t>。</w:t>
      </w:r>
      <w:r w:rsidR="00E24FE1">
        <w:rPr>
          <w:rFonts w:ascii="仿宋_GB2312" w:hint="eastAsia"/>
          <w:sz w:val="32"/>
        </w:rPr>
        <w:t>累计支取现金限额将根据相关法律法规和监管规定调整</w:t>
      </w:r>
      <w:r w:rsidR="0083100A">
        <w:rPr>
          <w:rFonts w:ascii="仿宋_GB2312" w:hint="eastAsia"/>
          <w:sz w:val="32"/>
        </w:rPr>
        <w:t>。</w:t>
      </w:r>
    </w:p>
    <w:p w14:paraId="205DF1B4" w14:textId="6A2D655E" w:rsidR="005C2DBF" w:rsidRDefault="002E3120" w:rsidP="00976CC5">
      <w:pPr>
        <w:pStyle w:val="21"/>
        <w:numPr>
          <w:ilvl w:val="0"/>
          <w:numId w:val="1"/>
        </w:numPr>
        <w:tabs>
          <w:tab w:val="clear" w:pos="2871"/>
          <w:tab w:val="left" w:pos="1101"/>
        </w:tabs>
        <w:spacing w:line="600" w:lineRule="exact"/>
        <w:ind w:left="0" w:firstLineChars="200" w:firstLine="640"/>
        <w:rPr>
          <w:rFonts w:ascii="仿宋_GB2312"/>
          <w:sz w:val="32"/>
        </w:rPr>
      </w:pPr>
      <w:r w:rsidRPr="002E3120">
        <w:rPr>
          <w:rFonts w:ascii="仿宋_GB2312" w:hint="eastAsia"/>
          <w:sz w:val="32"/>
        </w:rPr>
        <w:t>持卡人可将本人</w:t>
      </w:r>
      <w:proofErr w:type="gramStart"/>
      <w:r w:rsidR="0083100A">
        <w:rPr>
          <w:rFonts w:ascii="仿宋_GB2312" w:hint="eastAsia"/>
          <w:sz w:val="32"/>
        </w:rPr>
        <w:t>百福</w:t>
      </w:r>
      <w:r w:rsidRPr="002E3120">
        <w:rPr>
          <w:rFonts w:ascii="仿宋_GB2312" w:hint="eastAsia"/>
          <w:sz w:val="32"/>
        </w:rPr>
        <w:t>借记卡</w:t>
      </w:r>
      <w:proofErr w:type="gramEnd"/>
      <w:r w:rsidRPr="002E3120">
        <w:rPr>
          <w:rFonts w:ascii="仿宋_GB2312" w:hint="eastAsia"/>
          <w:sz w:val="32"/>
        </w:rPr>
        <w:t>（部分特殊卡种除外）开通快捷支付、商业委托支付（自动扣款）等网络支付业务。持卡人授权发卡行直接根据第三方支付机构、银行</w:t>
      </w:r>
      <w:proofErr w:type="gramStart"/>
      <w:r w:rsidRPr="002E3120">
        <w:rPr>
          <w:rFonts w:ascii="仿宋_GB2312" w:hint="eastAsia"/>
          <w:sz w:val="32"/>
        </w:rPr>
        <w:t>卡组织</w:t>
      </w:r>
      <w:proofErr w:type="gramEnd"/>
      <w:r w:rsidRPr="002E3120">
        <w:rPr>
          <w:rFonts w:ascii="仿宋_GB2312" w:hint="eastAsia"/>
          <w:sz w:val="32"/>
        </w:rPr>
        <w:t>或商业机构的指令进行网络支付业务签约、解约、资金扣划等操作。持卡人知悉在与第三方支付机构、银行</w:t>
      </w:r>
      <w:proofErr w:type="gramStart"/>
      <w:r w:rsidRPr="002E3120">
        <w:rPr>
          <w:rFonts w:ascii="仿宋_GB2312" w:hint="eastAsia"/>
          <w:sz w:val="32"/>
        </w:rPr>
        <w:t>卡组织</w:t>
      </w:r>
      <w:proofErr w:type="gramEnd"/>
      <w:r w:rsidRPr="002E3120">
        <w:rPr>
          <w:rFonts w:ascii="仿宋_GB2312" w:hint="eastAsia"/>
          <w:sz w:val="32"/>
        </w:rPr>
        <w:t>及商业机构建立关联业务时，姓名、证件号码、借记卡卡号、手机号码等个人信息可能被其采集、保存和使用，持卡人应审慎建立关联业务，</w:t>
      </w:r>
      <w:r w:rsidR="007877D4">
        <w:rPr>
          <w:rFonts w:ascii="仿宋_GB2312" w:hint="eastAsia"/>
          <w:sz w:val="32"/>
        </w:rPr>
        <w:t>并</w:t>
      </w:r>
      <w:r w:rsidRPr="002E3120">
        <w:rPr>
          <w:rFonts w:ascii="仿宋_GB2312" w:hint="eastAsia"/>
          <w:sz w:val="32"/>
        </w:rPr>
        <w:t>妥善保管个人信息、借记卡密码、支付交易密码（</w:t>
      </w:r>
      <w:r w:rsidR="007877D4">
        <w:rPr>
          <w:rFonts w:ascii="仿宋_GB2312" w:hint="eastAsia"/>
          <w:sz w:val="32"/>
        </w:rPr>
        <w:t>建议</w:t>
      </w:r>
      <w:r w:rsidRPr="002E3120">
        <w:rPr>
          <w:rFonts w:ascii="仿宋_GB2312" w:hint="eastAsia"/>
          <w:sz w:val="32"/>
        </w:rPr>
        <w:t>不要将借记卡密码与支付密码设置为相同密码）及指纹、人脸等个人生物特征信息、短信验证码等其他验证信息、手机号码、开户资料</w:t>
      </w:r>
      <w:r>
        <w:rPr>
          <w:rFonts w:ascii="仿宋_GB2312" w:hint="eastAsia"/>
          <w:sz w:val="32"/>
        </w:rPr>
        <w:t>、</w:t>
      </w:r>
      <w:r w:rsidRPr="002E3120">
        <w:rPr>
          <w:rFonts w:ascii="仿宋_GB2312" w:hint="eastAsia"/>
          <w:sz w:val="32"/>
        </w:rPr>
        <w:t>手机等移动设备。因持卡人泄露相关信息、遗失移动设备或遗失账户安全认证工具等自身原因</w:t>
      </w:r>
      <w:r w:rsidR="007877D4">
        <w:rPr>
          <w:rFonts w:ascii="仿宋_GB2312" w:hint="eastAsia"/>
          <w:sz w:val="32"/>
        </w:rPr>
        <w:t>，</w:t>
      </w:r>
      <w:r w:rsidRPr="002E3120">
        <w:rPr>
          <w:rFonts w:ascii="仿宋_GB2312" w:hint="eastAsia"/>
          <w:sz w:val="32"/>
        </w:rPr>
        <w:t>或</w:t>
      </w:r>
      <w:r w:rsidR="007877D4">
        <w:rPr>
          <w:rFonts w:ascii="仿宋_GB2312" w:hint="eastAsia"/>
          <w:sz w:val="32"/>
        </w:rPr>
        <w:t>因</w:t>
      </w:r>
      <w:r w:rsidRPr="002E3120">
        <w:rPr>
          <w:rFonts w:ascii="仿宋_GB2312" w:hint="eastAsia"/>
          <w:sz w:val="32"/>
        </w:rPr>
        <w:t>第三方支付机构、银行</w:t>
      </w:r>
      <w:proofErr w:type="gramStart"/>
      <w:r w:rsidRPr="002E3120">
        <w:rPr>
          <w:rFonts w:ascii="仿宋_GB2312" w:hint="eastAsia"/>
          <w:sz w:val="32"/>
        </w:rPr>
        <w:t>卡组织</w:t>
      </w:r>
      <w:proofErr w:type="gramEnd"/>
      <w:r w:rsidRPr="002E3120">
        <w:rPr>
          <w:rFonts w:ascii="仿宋_GB2312" w:hint="eastAsia"/>
          <w:sz w:val="32"/>
        </w:rPr>
        <w:t>及商业机构导致的交易争议</w:t>
      </w:r>
      <w:r w:rsidR="007877D4">
        <w:rPr>
          <w:rFonts w:ascii="仿宋_GB2312" w:hint="eastAsia"/>
          <w:sz w:val="32"/>
        </w:rPr>
        <w:t>，</w:t>
      </w:r>
      <w:r w:rsidRPr="002E3120">
        <w:rPr>
          <w:rFonts w:ascii="仿宋_GB2312" w:hint="eastAsia"/>
          <w:sz w:val="32"/>
        </w:rPr>
        <w:t>由持卡人与</w:t>
      </w:r>
      <w:r w:rsidR="00066DF5">
        <w:rPr>
          <w:rFonts w:ascii="仿宋_GB2312" w:hint="eastAsia"/>
          <w:sz w:val="32"/>
        </w:rPr>
        <w:t>相关</w:t>
      </w:r>
      <w:r w:rsidRPr="002E3120">
        <w:rPr>
          <w:rFonts w:ascii="仿宋_GB2312" w:hint="eastAsia"/>
          <w:sz w:val="32"/>
        </w:rPr>
        <w:t>支付机构协商解决。</w:t>
      </w:r>
    </w:p>
    <w:p w14:paraId="25872BAE" w14:textId="3B860AED" w:rsidR="005C2DBF" w:rsidRPr="005C2DBF" w:rsidRDefault="005C2DBF" w:rsidP="00976CC5">
      <w:pPr>
        <w:pStyle w:val="21"/>
        <w:numPr>
          <w:ilvl w:val="0"/>
          <w:numId w:val="1"/>
        </w:numPr>
        <w:tabs>
          <w:tab w:val="clear" w:pos="2871"/>
          <w:tab w:val="left" w:pos="1101"/>
        </w:tabs>
        <w:spacing w:line="600" w:lineRule="exact"/>
        <w:ind w:left="0" w:firstLineChars="200" w:firstLine="640"/>
        <w:rPr>
          <w:rFonts w:ascii="仿宋_GB2312"/>
          <w:sz w:val="32"/>
        </w:rPr>
      </w:pPr>
      <w:r w:rsidRPr="005C2DBF">
        <w:rPr>
          <w:rFonts w:ascii="仿宋_GB2312" w:hint="eastAsia"/>
          <w:sz w:val="32"/>
        </w:rPr>
        <w:t>持卡人对交易账务有疑义的，应在交易发生日起 60 日内（以自然日计算）前往发卡行网点提出查询更正申请，否则视为无异议。</w:t>
      </w:r>
    </w:p>
    <w:p w14:paraId="296DA6C0" w14:textId="7E51C455"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持卡人可持具备电子现金功能的</w:t>
      </w:r>
      <w:proofErr w:type="gramStart"/>
      <w:r>
        <w:rPr>
          <w:rFonts w:ascii="仿宋_GB2312" w:hint="eastAsia"/>
          <w:sz w:val="32"/>
        </w:rPr>
        <w:t>百福借记卡</w:t>
      </w:r>
      <w:proofErr w:type="gramEnd"/>
      <w:r>
        <w:rPr>
          <w:rFonts w:ascii="仿宋_GB2312" w:hint="eastAsia"/>
          <w:sz w:val="32"/>
        </w:rPr>
        <w:t>办理电子现金业务。电子现金业务是指发卡行根据持卡人要求</w:t>
      </w:r>
      <w:r w:rsidR="0079665E">
        <w:rPr>
          <w:rFonts w:ascii="仿宋_GB2312" w:hint="eastAsia"/>
          <w:sz w:val="32"/>
        </w:rPr>
        <w:t>，</w:t>
      </w:r>
      <w:r>
        <w:rPr>
          <w:rFonts w:ascii="仿宋_GB2312" w:hint="eastAsia"/>
          <w:sz w:val="32"/>
        </w:rPr>
        <w:t>将现金或账户存款转至</w:t>
      </w:r>
      <w:proofErr w:type="gramStart"/>
      <w:r w:rsidR="0083100A">
        <w:rPr>
          <w:rFonts w:ascii="仿宋_GB2312" w:hint="eastAsia"/>
          <w:sz w:val="32"/>
        </w:rPr>
        <w:t>百福</w:t>
      </w:r>
      <w:r>
        <w:rPr>
          <w:rFonts w:ascii="仿宋_GB2312" w:hint="eastAsia"/>
          <w:sz w:val="32"/>
        </w:rPr>
        <w:t>借记卡</w:t>
      </w:r>
      <w:proofErr w:type="gramEnd"/>
      <w:r>
        <w:rPr>
          <w:rFonts w:ascii="仿宋_GB2312" w:hint="eastAsia"/>
          <w:sz w:val="32"/>
        </w:rPr>
        <w:t>芯片内储存，交易时直接从芯片内</w:t>
      </w:r>
      <w:r>
        <w:rPr>
          <w:rFonts w:ascii="仿宋_GB2312" w:hint="eastAsia"/>
          <w:sz w:val="32"/>
        </w:rPr>
        <w:lastRenderedPageBreak/>
        <w:t>扣款的业务。电子现金最高余额上限为1000元。电子现金视同现金管理，不计息，不挂失。</w:t>
      </w:r>
    </w:p>
    <w:p w14:paraId="6EA2D130" w14:textId="77777777" w:rsidR="009920DC" w:rsidRDefault="00DE3406">
      <w:pPr>
        <w:pStyle w:val="21"/>
        <w:spacing w:line="600" w:lineRule="exact"/>
        <w:ind w:firstLineChars="200" w:firstLine="643"/>
        <w:rPr>
          <w:rFonts w:ascii="仿宋_GB2312"/>
          <w:b/>
          <w:sz w:val="32"/>
        </w:rPr>
      </w:pPr>
      <w:r>
        <w:rPr>
          <w:rFonts w:ascii="仿宋_GB2312" w:hint="eastAsia"/>
          <w:b/>
          <w:sz w:val="32"/>
        </w:rPr>
        <w:t>电子现金交易不设交易密码，凡使用电子现金进行的交易均视为持卡人本人所为。</w:t>
      </w:r>
    </w:p>
    <w:p w14:paraId="77401C8A" w14:textId="0C0873B2"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带有“闪付”或“</w:t>
      </w:r>
      <w:proofErr w:type="spellStart"/>
      <w:r>
        <w:rPr>
          <w:rFonts w:ascii="仿宋_GB2312" w:hint="eastAsia"/>
          <w:sz w:val="32"/>
        </w:rPr>
        <w:t>QuickPass</w:t>
      </w:r>
      <w:proofErr w:type="spellEnd"/>
      <w:r>
        <w:rPr>
          <w:rFonts w:ascii="仿宋_GB2312" w:hint="eastAsia"/>
          <w:sz w:val="32"/>
        </w:rPr>
        <w:t>”标识的</w:t>
      </w:r>
      <w:proofErr w:type="gramStart"/>
      <w:r>
        <w:rPr>
          <w:rFonts w:ascii="仿宋_GB2312" w:hint="eastAsia"/>
          <w:sz w:val="32"/>
        </w:rPr>
        <w:t>百福借记卡</w:t>
      </w:r>
      <w:proofErr w:type="gramEnd"/>
      <w:r>
        <w:rPr>
          <w:rFonts w:ascii="仿宋_GB2312" w:hint="eastAsia"/>
          <w:sz w:val="32"/>
        </w:rPr>
        <w:t>已开通</w:t>
      </w:r>
      <w:proofErr w:type="gramStart"/>
      <w:r>
        <w:rPr>
          <w:rFonts w:ascii="仿宋_GB2312" w:hint="eastAsia"/>
          <w:sz w:val="32"/>
        </w:rPr>
        <w:t>小额免密免签</w:t>
      </w:r>
      <w:proofErr w:type="gramEnd"/>
      <w:r>
        <w:rPr>
          <w:rFonts w:ascii="仿宋_GB2312" w:hint="eastAsia"/>
          <w:sz w:val="32"/>
        </w:rPr>
        <w:t>功能</w:t>
      </w:r>
      <w:r w:rsidR="0079665E">
        <w:rPr>
          <w:rFonts w:ascii="仿宋_GB2312" w:hint="eastAsia"/>
          <w:sz w:val="32"/>
        </w:rPr>
        <w:t>。</w:t>
      </w:r>
      <w:proofErr w:type="gramStart"/>
      <w:r>
        <w:rPr>
          <w:rFonts w:ascii="仿宋_GB2312" w:hint="eastAsia"/>
          <w:sz w:val="32"/>
        </w:rPr>
        <w:t>小额免密免签</w:t>
      </w:r>
      <w:proofErr w:type="gramEnd"/>
      <w:r>
        <w:rPr>
          <w:rFonts w:ascii="仿宋_GB2312" w:hint="eastAsia"/>
          <w:sz w:val="32"/>
        </w:rPr>
        <w:t>功能是持卡人在指定商户进行一定金额及以下交易时，只需将卡片靠近受理终端感应区即可完成支付，无需验证密码也无需在打印凭条上签名。</w:t>
      </w:r>
    </w:p>
    <w:p w14:paraId="7193CEF1" w14:textId="3B4B1E60" w:rsidR="009920DC" w:rsidRPr="002E3120" w:rsidRDefault="00DE3406">
      <w:pPr>
        <w:pStyle w:val="21"/>
        <w:spacing w:line="600" w:lineRule="exact"/>
        <w:ind w:firstLineChars="200" w:firstLine="643"/>
        <w:rPr>
          <w:rFonts w:ascii="仿宋_GB2312"/>
          <w:b/>
          <w:sz w:val="32"/>
        </w:rPr>
      </w:pPr>
      <w:proofErr w:type="gramStart"/>
      <w:r>
        <w:rPr>
          <w:rFonts w:ascii="仿宋_GB2312" w:hint="eastAsia"/>
          <w:b/>
          <w:sz w:val="32"/>
        </w:rPr>
        <w:t>小额免密免签</w:t>
      </w:r>
      <w:proofErr w:type="gramEnd"/>
      <w:r>
        <w:rPr>
          <w:rFonts w:ascii="仿宋_GB2312" w:hint="eastAsia"/>
          <w:b/>
          <w:sz w:val="32"/>
        </w:rPr>
        <w:t>功能的限额以发卡</w:t>
      </w:r>
      <w:proofErr w:type="gramStart"/>
      <w:r>
        <w:rPr>
          <w:rFonts w:ascii="仿宋_GB2312" w:hint="eastAsia"/>
          <w:b/>
          <w:sz w:val="32"/>
        </w:rPr>
        <w:t>行对外</w:t>
      </w:r>
      <w:proofErr w:type="gramEnd"/>
      <w:r>
        <w:rPr>
          <w:rFonts w:ascii="仿宋_GB2312" w:hint="eastAsia"/>
          <w:b/>
          <w:sz w:val="32"/>
        </w:rPr>
        <w:t>公布的限额为准</w:t>
      </w:r>
      <w:r w:rsidR="0079665E">
        <w:rPr>
          <w:rFonts w:ascii="仿宋_GB2312" w:hint="eastAsia"/>
          <w:b/>
          <w:sz w:val="32"/>
        </w:rPr>
        <w:t>，</w:t>
      </w:r>
      <w:r>
        <w:rPr>
          <w:rFonts w:ascii="仿宋_GB2312" w:hint="eastAsia"/>
          <w:b/>
          <w:sz w:val="32"/>
        </w:rPr>
        <w:t>并可经公告后调整。持卡人可通过发卡行网点、手机银行或电话银行（全省统一客服热线96268）等渠道调整限额或关闭</w:t>
      </w:r>
      <w:proofErr w:type="gramStart"/>
      <w:r>
        <w:rPr>
          <w:rFonts w:ascii="仿宋_GB2312" w:hint="eastAsia"/>
          <w:b/>
          <w:sz w:val="32"/>
        </w:rPr>
        <w:t>小额免密免签</w:t>
      </w:r>
      <w:proofErr w:type="gramEnd"/>
      <w:r>
        <w:rPr>
          <w:rFonts w:ascii="仿宋_GB2312" w:hint="eastAsia"/>
          <w:b/>
          <w:sz w:val="32"/>
        </w:rPr>
        <w:t>功能。</w:t>
      </w:r>
    </w:p>
    <w:p w14:paraId="4E76FAA5" w14:textId="7004775A"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持卡人在</w:t>
      </w:r>
      <w:proofErr w:type="gramStart"/>
      <w:r>
        <w:rPr>
          <w:rFonts w:ascii="仿宋_GB2312" w:hint="eastAsia"/>
          <w:sz w:val="32"/>
        </w:rPr>
        <w:t>一</w:t>
      </w:r>
      <w:proofErr w:type="gramEnd"/>
      <w:r>
        <w:rPr>
          <w:rFonts w:ascii="仿宋_GB2312" w:hint="eastAsia"/>
          <w:sz w:val="32"/>
        </w:rPr>
        <w:t>日内密码连续输入错误不得超过三次，否则发卡行有权锁定其账户，次日自动解锁。如</w:t>
      </w:r>
      <w:r w:rsidR="0079665E">
        <w:rPr>
          <w:rFonts w:ascii="仿宋_GB2312" w:hint="eastAsia"/>
          <w:sz w:val="32"/>
        </w:rPr>
        <w:t>持卡人</w:t>
      </w:r>
      <w:r>
        <w:rPr>
          <w:rFonts w:ascii="仿宋_GB2312" w:hint="eastAsia"/>
          <w:sz w:val="32"/>
        </w:rPr>
        <w:t>因密码输入错误被锁定账户，可凭其有效身份证件及正确密码申请解除锁定</w:t>
      </w:r>
      <w:r w:rsidR="0079665E">
        <w:rPr>
          <w:rFonts w:ascii="仿宋_GB2312" w:hint="eastAsia"/>
          <w:sz w:val="32"/>
        </w:rPr>
        <w:t>；</w:t>
      </w:r>
      <w:r>
        <w:rPr>
          <w:rFonts w:ascii="仿宋_GB2312" w:hint="eastAsia"/>
          <w:sz w:val="32"/>
        </w:rPr>
        <w:t>如遗忘密码</w:t>
      </w:r>
      <w:r w:rsidR="0079665E">
        <w:rPr>
          <w:rFonts w:ascii="仿宋_GB2312" w:hint="eastAsia"/>
          <w:sz w:val="32"/>
        </w:rPr>
        <w:t>，</w:t>
      </w:r>
      <w:r>
        <w:rPr>
          <w:rFonts w:ascii="仿宋_GB2312" w:hint="eastAsia"/>
          <w:sz w:val="32"/>
        </w:rPr>
        <w:t>须前往</w:t>
      </w:r>
      <w:r w:rsidR="006C47A8">
        <w:rPr>
          <w:rFonts w:ascii="仿宋_GB2312" w:hint="eastAsia"/>
          <w:sz w:val="32"/>
        </w:rPr>
        <w:t>江西辖内农商银行</w:t>
      </w:r>
      <w:r>
        <w:rPr>
          <w:rFonts w:ascii="仿宋_GB2312" w:hint="eastAsia"/>
          <w:sz w:val="32"/>
        </w:rPr>
        <w:t>任意网点办理密码挂失手续。</w:t>
      </w:r>
    </w:p>
    <w:p w14:paraId="457A78F6" w14:textId="255115D2"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持卡人如卡片遗失或被盗，持卡人或代理人应及时通过网上银行、手机银行、客户服务中心（全省统一客服热线96268）等电子渠道办理临时挂失，或到</w:t>
      </w:r>
      <w:r w:rsidR="006C47A8">
        <w:rPr>
          <w:rFonts w:ascii="仿宋_GB2312" w:hint="eastAsia"/>
          <w:sz w:val="32"/>
        </w:rPr>
        <w:t>江西辖内农商银行</w:t>
      </w:r>
      <w:r>
        <w:rPr>
          <w:rFonts w:ascii="仿宋_GB2312" w:hint="eastAsia"/>
          <w:sz w:val="32"/>
        </w:rPr>
        <w:t>任意网点凭本人有效身份证件办理正式挂失</w:t>
      </w:r>
      <w:r w:rsidR="0079665E">
        <w:rPr>
          <w:rFonts w:ascii="仿宋_GB2312" w:hint="eastAsia"/>
          <w:sz w:val="32"/>
        </w:rPr>
        <w:t>；</w:t>
      </w:r>
      <w:r>
        <w:rPr>
          <w:rFonts w:ascii="仿宋_GB2312" w:hint="eastAsia"/>
          <w:sz w:val="32"/>
        </w:rPr>
        <w:t>代理挂失的</w:t>
      </w:r>
      <w:r w:rsidR="0079665E">
        <w:rPr>
          <w:rFonts w:ascii="仿宋_GB2312" w:hint="eastAsia"/>
          <w:sz w:val="32"/>
        </w:rPr>
        <w:t>，还</w:t>
      </w:r>
      <w:r>
        <w:rPr>
          <w:rFonts w:ascii="仿宋_GB2312" w:hint="eastAsia"/>
          <w:sz w:val="32"/>
        </w:rPr>
        <w:t>需提供代理人有效身份证件。挂失完毕后立即生效，</w:t>
      </w:r>
      <w:r w:rsidR="001F4968">
        <w:rPr>
          <w:rFonts w:ascii="仿宋_GB2312" w:hint="eastAsia"/>
          <w:sz w:val="32"/>
        </w:rPr>
        <w:t>临时或正式</w:t>
      </w:r>
      <w:r>
        <w:rPr>
          <w:rFonts w:ascii="仿宋_GB2312" w:hint="eastAsia"/>
          <w:sz w:val="32"/>
        </w:rPr>
        <w:t>挂失</w:t>
      </w:r>
      <w:r>
        <w:rPr>
          <w:rFonts w:ascii="仿宋_GB2312" w:hint="eastAsia"/>
          <w:sz w:val="32"/>
        </w:rPr>
        <w:lastRenderedPageBreak/>
        <w:t>生效前的资金损失由持卡人承担。临时挂失后，需及时到</w:t>
      </w:r>
      <w:r w:rsidR="006C47A8">
        <w:rPr>
          <w:rFonts w:ascii="仿宋_GB2312" w:hint="eastAsia"/>
          <w:sz w:val="32"/>
        </w:rPr>
        <w:t>江西辖内农商银行</w:t>
      </w:r>
      <w:r>
        <w:rPr>
          <w:rFonts w:ascii="仿宋_GB2312" w:hint="eastAsia"/>
          <w:sz w:val="32"/>
        </w:rPr>
        <w:t>任意网点办理正式挂失手续，</w:t>
      </w:r>
      <w:r w:rsidR="007F717B">
        <w:rPr>
          <w:rFonts w:ascii="仿宋_GB2312" w:hint="eastAsia"/>
          <w:sz w:val="32"/>
        </w:rPr>
        <w:t>临时</w:t>
      </w:r>
      <w:r w:rsidR="00EE156F">
        <w:rPr>
          <w:rFonts w:ascii="仿宋_GB2312" w:hint="eastAsia"/>
          <w:sz w:val="32"/>
        </w:rPr>
        <w:t>或</w:t>
      </w:r>
      <w:r w:rsidR="007F717B">
        <w:rPr>
          <w:rFonts w:ascii="仿宋_GB2312" w:hint="eastAsia"/>
          <w:sz w:val="32"/>
        </w:rPr>
        <w:t>正式挂失</w:t>
      </w:r>
      <w:r w:rsidR="00B60D14">
        <w:rPr>
          <w:rFonts w:ascii="仿宋_GB2312" w:hint="eastAsia"/>
          <w:sz w:val="32"/>
        </w:rPr>
        <w:t>均</w:t>
      </w:r>
      <w:r w:rsidR="00EE156F">
        <w:rPr>
          <w:rFonts w:ascii="仿宋_GB2312" w:hint="eastAsia"/>
          <w:sz w:val="32"/>
        </w:rPr>
        <w:t>长期有效，直至持卡人撤销挂失</w:t>
      </w:r>
      <w:r w:rsidR="001F4968">
        <w:rPr>
          <w:rFonts w:ascii="仿宋_GB2312" w:hint="eastAsia"/>
          <w:sz w:val="32"/>
        </w:rPr>
        <w:t>。</w:t>
      </w:r>
    </w:p>
    <w:p w14:paraId="5EB502EA" w14:textId="24DD9C9E" w:rsidR="009920DC" w:rsidRPr="00066DF5" w:rsidRDefault="00DE3406" w:rsidP="00066DF5">
      <w:pPr>
        <w:pStyle w:val="a7"/>
        <w:spacing w:after="0" w:line="600" w:lineRule="exact"/>
        <w:ind w:leftChars="0" w:left="0" w:firstLineChars="200" w:firstLine="640"/>
        <w:rPr>
          <w:rFonts w:ascii="仿宋_GB2312" w:eastAsia="仿宋_GB2312" w:hAnsi="Arial"/>
          <w:sz w:val="32"/>
          <w:szCs w:val="32"/>
        </w:rPr>
      </w:pPr>
      <w:r w:rsidRPr="00066DF5">
        <w:rPr>
          <w:rFonts w:ascii="仿宋_GB2312" w:eastAsia="仿宋_GB2312" w:hAnsi="Arial" w:hint="eastAsia"/>
          <w:sz w:val="32"/>
          <w:szCs w:val="32"/>
        </w:rPr>
        <w:t>正式挂失后，持卡人可在原挂失网点申请补发新卡或办理结清手续</w:t>
      </w:r>
      <w:r w:rsidR="00066DF5">
        <w:rPr>
          <w:rFonts w:ascii="仿宋_GB2312" w:eastAsia="仿宋_GB2312" w:hAnsi="Arial" w:hint="eastAsia"/>
          <w:sz w:val="32"/>
          <w:szCs w:val="32"/>
        </w:rPr>
        <w:t>；</w:t>
      </w:r>
      <w:r w:rsidRPr="00066DF5">
        <w:rPr>
          <w:rFonts w:ascii="仿宋_GB2312" w:eastAsia="仿宋_GB2312" w:hAnsi="Arial" w:hint="eastAsia"/>
          <w:sz w:val="32"/>
          <w:szCs w:val="32"/>
        </w:rPr>
        <w:t>持卡人办理挂失后，</w:t>
      </w:r>
      <w:r w:rsidR="0079665E" w:rsidRPr="00066DF5">
        <w:rPr>
          <w:rFonts w:ascii="仿宋_GB2312" w:eastAsia="仿宋_GB2312" w:hAnsi="Arial" w:hint="eastAsia"/>
          <w:sz w:val="32"/>
          <w:szCs w:val="32"/>
        </w:rPr>
        <w:t>若需</w:t>
      </w:r>
      <w:r w:rsidRPr="00066DF5">
        <w:rPr>
          <w:rFonts w:ascii="仿宋_GB2312" w:eastAsia="仿宋_GB2312" w:hAnsi="Arial" w:hint="eastAsia"/>
          <w:sz w:val="32"/>
          <w:szCs w:val="32"/>
        </w:rPr>
        <w:t>撤销挂失，可凭有效身份证件到原挂失网点申请恢复使用原卡</w:t>
      </w:r>
      <w:r w:rsidR="0079665E" w:rsidRPr="00066DF5">
        <w:rPr>
          <w:rFonts w:ascii="仿宋_GB2312" w:eastAsia="仿宋_GB2312" w:hAnsi="Arial" w:hint="eastAsia"/>
          <w:sz w:val="32"/>
          <w:szCs w:val="32"/>
        </w:rPr>
        <w:t>；</w:t>
      </w:r>
      <w:r w:rsidRPr="00066DF5">
        <w:rPr>
          <w:rFonts w:ascii="仿宋_GB2312" w:eastAsia="仿宋_GB2312" w:hAnsi="Arial" w:hint="eastAsia"/>
          <w:sz w:val="32"/>
          <w:szCs w:val="32"/>
        </w:rPr>
        <w:t>已补发新卡或办理结清的，原</w:t>
      </w:r>
      <w:proofErr w:type="gramStart"/>
      <w:r w:rsidRPr="00066DF5">
        <w:rPr>
          <w:rFonts w:ascii="仿宋_GB2312" w:eastAsia="仿宋_GB2312" w:hAnsi="Arial" w:hint="eastAsia"/>
          <w:sz w:val="32"/>
          <w:szCs w:val="32"/>
        </w:rPr>
        <w:t>卡</w:t>
      </w:r>
      <w:r w:rsidR="0079665E" w:rsidRPr="00066DF5">
        <w:rPr>
          <w:rFonts w:ascii="仿宋_GB2312" w:eastAsia="仿宋_GB2312" w:hAnsi="Arial" w:hint="eastAsia"/>
          <w:sz w:val="32"/>
          <w:szCs w:val="32"/>
        </w:rPr>
        <w:t>不可</w:t>
      </w:r>
      <w:proofErr w:type="gramEnd"/>
      <w:r w:rsidR="0079665E" w:rsidRPr="00066DF5">
        <w:rPr>
          <w:rFonts w:ascii="仿宋_GB2312" w:eastAsia="仿宋_GB2312" w:hAnsi="Arial" w:hint="eastAsia"/>
          <w:sz w:val="32"/>
          <w:szCs w:val="32"/>
        </w:rPr>
        <w:t>再使用</w:t>
      </w:r>
      <w:r w:rsidR="001F4968" w:rsidRPr="00066DF5">
        <w:rPr>
          <w:rFonts w:ascii="仿宋_GB2312" w:eastAsia="仿宋_GB2312" w:hAnsi="Arial" w:hint="eastAsia"/>
          <w:sz w:val="32"/>
          <w:szCs w:val="32"/>
        </w:rPr>
        <w:t>，撤销挂失后发生的资金损失由持卡人本人承担。</w:t>
      </w:r>
    </w:p>
    <w:p w14:paraId="613DAC6A" w14:textId="4D81A29B" w:rsidR="009920DC" w:rsidRDefault="00DE3406" w:rsidP="00976CC5">
      <w:pPr>
        <w:pStyle w:val="21"/>
        <w:numPr>
          <w:ilvl w:val="0"/>
          <w:numId w:val="1"/>
        </w:numPr>
        <w:tabs>
          <w:tab w:val="clear" w:pos="2871"/>
          <w:tab w:val="left" w:pos="1101"/>
        </w:tabs>
        <w:spacing w:line="600" w:lineRule="exact"/>
        <w:ind w:left="0" w:firstLineChars="200" w:firstLine="640"/>
        <w:rPr>
          <w:sz w:val="32"/>
        </w:rPr>
      </w:pPr>
      <w:r>
        <w:rPr>
          <w:rFonts w:hint="eastAsia"/>
          <w:sz w:val="32"/>
        </w:rPr>
        <w:t>持卡人终止使用</w:t>
      </w:r>
      <w:proofErr w:type="gramStart"/>
      <w:r>
        <w:rPr>
          <w:rFonts w:hint="eastAsia"/>
          <w:sz w:val="32"/>
        </w:rPr>
        <w:t>百福借记卡</w:t>
      </w:r>
      <w:proofErr w:type="gramEnd"/>
      <w:r>
        <w:rPr>
          <w:rFonts w:hint="eastAsia"/>
          <w:sz w:val="32"/>
        </w:rPr>
        <w:t>，应持本人有效身份证件、</w:t>
      </w:r>
      <w:proofErr w:type="gramStart"/>
      <w:r w:rsidR="0083100A">
        <w:rPr>
          <w:rFonts w:hint="eastAsia"/>
          <w:sz w:val="32"/>
        </w:rPr>
        <w:t>百福</w:t>
      </w:r>
      <w:r>
        <w:rPr>
          <w:rFonts w:hint="eastAsia"/>
          <w:sz w:val="32"/>
        </w:rPr>
        <w:t>借记卡</w:t>
      </w:r>
      <w:proofErr w:type="gramEnd"/>
      <w:r>
        <w:rPr>
          <w:rFonts w:hint="eastAsia"/>
          <w:sz w:val="32"/>
        </w:rPr>
        <w:t>向</w:t>
      </w:r>
      <w:r w:rsidR="006C47A8">
        <w:rPr>
          <w:rFonts w:ascii="仿宋_GB2312" w:hint="eastAsia"/>
          <w:sz w:val="32"/>
        </w:rPr>
        <w:t>江西辖内农商银行</w:t>
      </w:r>
      <w:r>
        <w:rPr>
          <w:rFonts w:ascii="仿宋_GB2312" w:hint="eastAsia"/>
          <w:sz w:val="32"/>
        </w:rPr>
        <w:t>任意网点</w:t>
      </w:r>
      <w:r>
        <w:rPr>
          <w:rFonts w:hint="eastAsia"/>
          <w:sz w:val="32"/>
        </w:rPr>
        <w:t>提出销卡申请</w:t>
      </w:r>
      <w:r w:rsidR="0079665E">
        <w:rPr>
          <w:rFonts w:hint="eastAsia"/>
          <w:sz w:val="32"/>
        </w:rPr>
        <w:t>。</w:t>
      </w:r>
      <w:r>
        <w:rPr>
          <w:rFonts w:hint="eastAsia"/>
          <w:sz w:val="32"/>
        </w:rPr>
        <w:t>发卡行营业网点受理后，即可办理销卡手续，</w:t>
      </w:r>
      <w:r>
        <w:rPr>
          <w:rFonts w:ascii="仿宋_GB2312" w:hint="eastAsia"/>
          <w:sz w:val="32"/>
        </w:rPr>
        <w:t>并结清余额。单位卡销户时，其卡内账户资金须转入单位基本存款账户。如已办理挂失的，须出示挂失证明。</w:t>
      </w:r>
    </w:p>
    <w:p w14:paraId="160C3D72" w14:textId="77777777"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proofErr w:type="gramStart"/>
      <w:r>
        <w:rPr>
          <w:rFonts w:ascii="仿宋_GB2312" w:hint="eastAsia"/>
          <w:sz w:val="32"/>
        </w:rPr>
        <w:t>百福借记卡不</w:t>
      </w:r>
      <w:proofErr w:type="gramEnd"/>
      <w:r>
        <w:rPr>
          <w:rFonts w:ascii="仿宋_GB2312" w:hint="eastAsia"/>
          <w:sz w:val="32"/>
        </w:rPr>
        <w:t>寄发对账单，发卡行通过电子银行、自助设备或营业网点向持卡人提供账务查询等对账服务。持卡人可向发卡行营业网点申请领用对账簿。如对交易有疑问的，可向发卡行查询。</w:t>
      </w:r>
    </w:p>
    <w:p w14:paraId="4A9CE411" w14:textId="77777777" w:rsidR="00976CC5" w:rsidRDefault="00DE3406" w:rsidP="00D500F7">
      <w:pPr>
        <w:pStyle w:val="21"/>
        <w:spacing w:line="600" w:lineRule="exact"/>
        <w:ind w:firstLineChars="200" w:firstLine="640"/>
        <w:rPr>
          <w:rFonts w:ascii="仿宋_GB2312"/>
          <w:sz w:val="32"/>
        </w:rPr>
      </w:pPr>
      <w:proofErr w:type="gramStart"/>
      <w:r>
        <w:rPr>
          <w:rFonts w:ascii="仿宋_GB2312" w:hint="eastAsia"/>
          <w:sz w:val="32"/>
        </w:rPr>
        <w:t>百福借记卡内</w:t>
      </w:r>
      <w:proofErr w:type="gramEnd"/>
      <w:r>
        <w:rPr>
          <w:rFonts w:ascii="仿宋_GB2312" w:hint="eastAsia"/>
          <w:sz w:val="32"/>
        </w:rPr>
        <w:t>存款按照中国人民银行规定的同期同档次利率和计息方法计付利息。个人卡账户的存款利息按有关规定由发卡行代缴个人利息所得税。</w:t>
      </w:r>
    </w:p>
    <w:p w14:paraId="6FAC38E6" w14:textId="059545A1" w:rsidR="00F378F6" w:rsidRPr="00D500F7" w:rsidRDefault="00D500F7" w:rsidP="00976CC5">
      <w:pPr>
        <w:pStyle w:val="21"/>
        <w:numPr>
          <w:ilvl w:val="0"/>
          <w:numId w:val="1"/>
        </w:numPr>
        <w:tabs>
          <w:tab w:val="clear" w:pos="2871"/>
          <w:tab w:val="left" w:pos="1101"/>
        </w:tabs>
        <w:spacing w:line="600" w:lineRule="exact"/>
        <w:ind w:left="0" w:firstLineChars="200" w:firstLine="643"/>
        <w:rPr>
          <w:rFonts w:ascii="仿宋_GB2312"/>
          <w:b/>
          <w:sz w:val="32"/>
        </w:rPr>
      </w:pPr>
      <w:r w:rsidRPr="00D500F7">
        <w:rPr>
          <w:rFonts w:ascii="仿宋_GB2312" w:hint="eastAsia"/>
          <w:b/>
          <w:sz w:val="32"/>
        </w:rPr>
        <w:t>借记卡及卡下账户相关收费项目主要包括但不限于工本费（新发卡、磁条换芯、挂失</w:t>
      </w:r>
      <w:r>
        <w:rPr>
          <w:rFonts w:ascii="仿宋_GB2312" w:hint="eastAsia"/>
          <w:b/>
          <w:sz w:val="32"/>
        </w:rPr>
        <w:t>换卡</w:t>
      </w:r>
      <w:r w:rsidRPr="00D500F7">
        <w:rPr>
          <w:rFonts w:ascii="仿宋_GB2312" w:hint="eastAsia"/>
          <w:b/>
          <w:sz w:val="32"/>
        </w:rPr>
        <w:t>、</w:t>
      </w:r>
      <w:proofErr w:type="gramStart"/>
      <w:r w:rsidRPr="00D500F7">
        <w:rPr>
          <w:rFonts w:ascii="仿宋_GB2312" w:hint="eastAsia"/>
          <w:b/>
          <w:sz w:val="32"/>
        </w:rPr>
        <w:t>卡损换卡</w:t>
      </w:r>
      <w:proofErr w:type="gramEnd"/>
      <w:r>
        <w:rPr>
          <w:rFonts w:ascii="仿宋_GB2312" w:hint="eastAsia"/>
          <w:b/>
          <w:sz w:val="32"/>
        </w:rPr>
        <w:t>等</w:t>
      </w:r>
      <w:r w:rsidRPr="00D500F7">
        <w:rPr>
          <w:rFonts w:ascii="仿宋_GB2312" w:hint="eastAsia"/>
          <w:b/>
          <w:sz w:val="32"/>
        </w:rPr>
        <w:t>）、小额账户管理费、挂失服务费等。持卡人须按发卡行规定的收费</w:t>
      </w:r>
      <w:r w:rsidRPr="00D500F7">
        <w:rPr>
          <w:rFonts w:ascii="仿宋_GB2312" w:hint="eastAsia"/>
          <w:b/>
          <w:sz w:val="32"/>
        </w:rPr>
        <w:lastRenderedPageBreak/>
        <w:t>项目、收费标准缴纳相关费用，同意采用现金、转账或</w:t>
      </w:r>
      <w:proofErr w:type="gramStart"/>
      <w:r w:rsidRPr="00D500F7">
        <w:rPr>
          <w:rFonts w:ascii="仿宋_GB2312" w:hint="eastAsia"/>
          <w:b/>
          <w:sz w:val="32"/>
        </w:rPr>
        <w:t>发卡行扣收</w:t>
      </w:r>
      <w:proofErr w:type="gramEnd"/>
      <w:r w:rsidRPr="00D500F7">
        <w:rPr>
          <w:rFonts w:ascii="仿宋_GB2312" w:hint="eastAsia"/>
          <w:b/>
          <w:sz w:val="32"/>
        </w:rPr>
        <w:t>的方式从指定借记卡账户中收取相关费用。扣收账户默认为产生费用的借记卡账户，有特殊约定的除外。其中</w:t>
      </w:r>
      <w:r>
        <w:rPr>
          <w:rFonts w:ascii="仿宋_GB2312" w:hint="eastAsia"/>
          <w:b/>
          <w:sz w:val="32"/>
        </w:rPr>
        <w:t>，</w:t>
      </w:r>
      <w:r w:rsidRPr="00D500F7">
        <w:rPr>
          <w:rFonts w:ascii="仿宋_GB2312" w:hint="eastAsia"/>
          <w:b/>
          <w:sz w:val="32"/>
        </w:rPr>
        <w:t>符合小额账户管理费收费条件的</w:t>
      </w:r>
      <w:r w:rsidR="005F10C2">
        <w:rPr>
          <w:rFonts w:ascii="仿宋_GB2312" w:hint="eastAsia"/>
          <w:b/>
          <w:sz w:val="32"/>
        </w:rPr>
        <w:t>，将从借记卡</w:t>
      </w:r>
      <w:r w:rsidR="00B13D0E">
        <w:rPr>
          <w:rFonts w:ascii="仿宋_GB2312" w:hint="eastAsia"/>
          <w:b/>
          <w:sz w:val="32"/>
        </w:rPr>
        <w:t>账户</w:t>
      </w:r>
      <w:r w:rsidRPr="00D500F7">
        <w:rPr>
          <w:rFonts w:ascii="仿宋_GB2312" w:hint="eastAsia"/>
          <w:b/>
          <w:sz w:val="32"/>
        </w:rPr>
        <w:t>活期存款中自动扣收。</w:t>
      </w:r>
      <w:proofErr w:type="gramStart"/>
      <w:r w:rsidRPr="00D500F7">
        <w:rPr>
          <w:rFonts w:ascii="仿宋_GB2312" w:hint="eastAsia"/>
          <w:b/>
          <w:sz w:val="32"/>
        </w:rPr>
        <w:t>若借记卡</w:t>
      </w:r>
      <w:proofErr w:type="gramEnd"/>
      <w:r w:rsidRPr="00D500F7">
        <w:rPr>
          <w:rFonts w:ascii="仿宋_GB2312" w:hint="eastAsia"/>
          <w:b/>
          <w:sz w:val="32"/>
        </w:rPr>
        <w:t>账户活期存款余额不足，发卡行有权追缴，直至欠款全部缴清。销卡时，持卡人须补齐欠款，发卡行已收取的年费不再退还。</w:t>
      </w:r>
    </w:p>
    <w:p w14:paraId="37344A14" w14:textId="386AAE44" w:rsidR="00D8591B" w:rsidRDefault="00DE3406" w:rsidP="00976CC5">
      <w:pPr>
        <w:pStyle w:val="21"/>
        <w:numPr>
          <w:ilvl w:val="0"/>
          <w:numId w:val="1"/>
        </w:numPr>
        <w:tabs>
          <w:tab w:val="clear" w:pos="2871"/>
          <w:tab w:val="left" w:pos="1101"/>
        </w:tabs>
        <w:spacing w:line="600" w:lineRule="exact"/>
        <w:ind w:left="0" w:firstLineChars="200" w:firstLine="643"/>
        <w:rPr>
          <w:rFonts w:ascii="仿宋_GB2312"/>
          <w:b/>
          <w:sz w:val="32"/>
        </w:rPr>
      </w:pPr>
      <w:r>
        <w:rPr>
          <w:rFonts w:ascii="仿宋_GB2312" w:hint="eastAsia"/>
          <w:b/>
          <w:sz w:val="32"/>
        </w:rPr>
        <w:t>发卡</w:t>
      </w:r>
      <w:proofErr w:type="gramStart"/>
      <w:r>
        <w:rPr>
          <w:rFonts w:ascii="仿宋_GB2312" w:hint="eastAsia"/>
          <w:b/>
          <w:sz w:val="32"/>
        </w:rPr>
        <w:t>行严格</w:t>
      </w:r>
      <w:proofErr w:type="gramEnd"/>
      <w:r>
        <w:rPr>
          <w:rFonts w:ascii="仿宋_GB2312" w:hint="eastAsia"/>
          <w:b/>
          <w:sz w:val="32"/>
        </w:rPr>
        <w:t>遵守政府定价、政府指导价、市场调节价等监管收费管理规定，根据《商业银行服务价格管理办法》制定和调整</w:t>
      </w:r>
      <w:proofErr w:type="gramStart"/>
      <w:r>
        <w:rPr>
          <w:rFonts w:ascii="仿宋_GB2312" w:hint="eastAsia"/>
          <w:b/>
          <w:sz w:val="32"/>
        </w:rPr>
        <w:t>百福借记卡</w:t>
      </w:r>
      <w:proofErr w:type="gramEnd"/>
      <w:r>
        <w:rPr>
          <w:rFonts w:ascii="仿宋_GB2312" w:hint="eastAsia"/>
          <w:b/>
          <w:sz w:val="32"/>
        </w:rPr>
        <w:t>服务项目及收费标准。具体服务项目、服务内容、收费标准及定价形式详见发卡行相关收费价格表和对外公告，可通过官方网站、发卡行营业网点等渠道查询。</w:t>
      </w:r>
    </w:p>
    <w:p w14:paraId="4E102B33" w14:textId="4E634809" w:rsidR="009920DC" w:rsidRPr="00D8591B" w:rsidRDefault="00DE3406" w:rsidP="00976CC5">
      <w:pPr>
        <w:pStyle w:val="21"/>
        <w:numPr>
          <w:ilvl w:val="0"/>
          <w:numId w:val="1"/>
        </w:numPr>
        <w:tabs>
          <w:tab w:val="clear" w:pos="2871"/>
          <w:tab w:val="left" w:pos="1101"/>
        </w:tabs>
        <w:spacing w:line="600" w:lineRule="exact"/>
        <w:ind w:left="0" w:firstLineChars="200" w:firstLine="643"/>
        <w:rPr>
          <w:rFonts w:ascii="仿宋_GB2312"/>
          <w:b/>
          <w:sz w:val="32"/>
        </w:rPr>
      </w:pPr>
      <w:r w:rsidRPr="00D8591B">
        <w:rPr>
          <w:rFonts w:ascii="仿宋_GB2312" w:hint="eastAsia"/>
          <w:b/>
          <w:sz w:val="32"/>
        </w:rPr>
        <w:t>发卡行有权按规定标准收取各项服务费用</w:t>
      </w:r>
      <w:r w:rsidR="00066DF5">
        <w:rPr>
          <w:rFonts w:ascii="仿宋_GB2312" w:hint="eastAsia"/>
          <w:b/>
          <w:sz w:val="32"/>
        </w:rPr>
        <w:t>；</w:t>
      </w:r>
      <w:r w:rsidRPr="00D8591B">
        <w:rPr>
          <w:rFonts w:ascii="仿宋_GB2312" w:hint="eastAsia"/>
          <w:b/>
          <w:sz w:val="32"/>
        </w:rPr>
        <w:t>有权根据业务发展、系统升级等需要对收费项目及标准进行修改或变动</w:t>
      </w:r>
      <w:r w:rsidR="00066DF5">
        <w:rPr>
          <w:rFonts w:ascii="仿宋_GB2312" w:hint="eastAsia"/>
          <w:b/>
          <w:sz w:val="32"/>
        </w:rPr>
        <w:t>。</w:t>
      </w:r>
      <w:r w:rsidR="00BC0FD2" w:rsidRPr="00D8591B">
        <w:rPr>
          <w:rFonts w:ascii="仿宋_GB2312" w:hint="eastAsia"/>
          <w:b/>
          <w:sz w:val="32"/>
        </w:rPr>
        <w:t>发卡行将</w:t>
      </w:r>
      <w:r w:rsidR="00BC0FD2">
        <w:rPr>
          <w:rFonts w:ascii="仿宋_GB2312" w:hint="eastAsia"/>
          <w:b/>
          <w:sz w:val="32"/>
        </w:rPr>
        <w:t>按照</w:t>
      </w:r>
      <w:r w:rsidRPr="00D8591B">
        <w:rPr>
          <w:rFonts w:ascii="仿宋_GB2312" w:hint="eastAsia"/>
          <w:b/>
          <w:sz w:val="32"/>
        </w:rPr>
        <w:t>法律法规相关要求</w:t>
      </w:r>
      <w:r w:rsidR="00BC0FD2">
        <w:rPr>
          <w:rFonts w:ascii="仿宋_GB2312" w:hint="eastAsia"/>
          <w:b/>
          <w:sz w:val="32"/>
        </w:rPr>
        <w:t>，</w:t>
      </w:r>
      <w:r w:rsidR="00BC0FD2" w:rsidRPr="00D8591B">
        <w:rPr>
          <w:rFonts w:ascii="仿宋_GB2312" w:hint="eastAsia"/>
          <w:b/>
          <w:sz w:val="32"/>
        </w:rPr>
        <w:t>采取适当的方式对收费修改或变动内容提前公告，</w:t>
      </w:r>
      <w:bookmarkStart w:id="2" w:name="_Hlk203142441"/>
      <w:r w:rsidR="00EE156F">
        <w:rPr>
          <w:rFonts w:ascii="仿宋_GB2312" w:hint="eastAsia"/>
          <w:b/>
          <w:sz w:val="32"/>
        </w:rPr>
        <w:t>公告途径</w:t>
      </w:r>
      <w:r w:rsidR="004428F9">
        <w:rPr>
          <w:rFonts w:ascii="仿宋_GB2312" w:hint="eastAsia"/>
          <w:b/>
          <w:sz w:val="32"/>
        </w:rPr>
        <w:t>包括但不限于江西农商联合银行官网、发卡行官网、网点公告、</w:t>
      </w:r>
      <w:proofErr w:type="gramStart"/>
      <w:r w:rsidR="004428F9">
        <w:rPr>
          <w:rFonts w:ascii="仿宋_GB2312" w:hint="eastAsia"/>
          <w:b/>
          <w:sz w:val="32"/>
        </w:rPr>
        <w:t>微信公众号</w:t>
      </w:r>
      <w:proofErr w:type="gramEnd"/>
      <w:r w:rsidR="004428F9">
        <w:rPr>
          <w:rFonts w:ascii="仿宋_GB2312" w:hint="eastAsia"/>
          <w:b/>
          <w:sz w:val="32"/>
        </w:rPr>
        <w:t>等适当方式</w:t>
      </w:r>
      <w:bookmarkEnd w:id="2"/>
      <w:r w:rsidR="004428F9">
        <w:rPr>
          <w:rFonts w:ascii="仿宋_GB2312" w:hint="eastAsia"/>
          <w:b/>
          <w:sz w:val="32"/>
        </w:rPr>
        <w:t>。</w:t>
      </w:r>
      <w:r w:rsidR="00BC0FD2">
        <w:rPr>
          <w:rFonts w:ascii="仿宋_GB2312" w:hint="eastAsia"/>
          <w:b/>
          <w:sz w:val="32"/>
        </w:rPr>
        <w:t>发卡行</w:t>
      </w:r>
      <w:r w:rsidRPr="00D8591B">
        <w:rPr>
          <w:rFonts w:ascii="仿宋_GB2312" w:hint="eastAsia"/>
          <w:b/>
          <w:sz w:val="32"/>
        </w:rPr>
        <w:t>不再逐一通知持卡人，如持卡人不接受新的收费项目或标准，有权在公告规定的合理期限内选择停止使用</w:t>
      </w:r>
      <w:proofErr w:type="gramStart"/>
      <w:r w:rsidR="0083100A">
        <w:rPr>
          <w:rFonts w:ascii="仿宋_GB2312" w:hint="eastAsia"/>
          <w:b/>
          <w:sz w:val="32"/>
        </w:rPr>
        <w:t>百福</w:t>
      </w:r>
      <w:r w:rsidRPr="00D8591B">
        <w:rPr>
          <w:rFonts w:ascii="仿宋_GB2312" w:hint="eastAsia"/>
          <w:b/>
          <w:sz w:val="32"/>
        </w:rPr>
        <w:t>借记卡</w:t>
      </w:r>
      <w:proofErr w:type="gramEnd"/>
      <w:r w:rsidRPr="00D8591B">
        <w:rPr>
          <w:rFonts w:ascii="仿宋_GB2312" w:hint="eastAsia"/>
          <w:b/>
          <w:sz w:val="32"/>
        </w:rPr>
        <w:t>及相关服务。若持卡人在公告的收费变更或修改生效日期后仍继续使用</w:t>
      </w:r>
      <w:proofErr w:type="gramStart"/>
      <w:r w:rsidR="0083100A">
        <w:rPr>
          <w:rFonts w:ascii="仿宋_GB2312" w:hint="eastAsia"/>
          <w:b/>
          <w:sz w:val="32"/>
        </w:rPr>
        <w:t>百福</w:t>
      </w:r>
      <w:r w:rsidRPr="00D8591B">
        <w:rPr>
          <w:rFonts w:ascii="仿宋_GB2312" w:hint="eastAsia"/>
          <w:b/>
          <w:sz w:val="32"/>
        </w:rPr>
        <w:t>借记卡</w:t>
      </w:r>
      <w:proofErr w:type="gramEnd"/>
      <w:r w:rsidRPr="00D8591B">
        <w:rPr>
          <w:rFonts w:ascii="仿宋_GB2312" w:hint="eastAsia"/>
          <w:b/>
          <w:sz w:val="32"/>
        </w:rPr>
        <w:t>及相关服务，即视为持卡人同意并接受该变更或修订。</w:t>
      </w:r>
    </w:p>
    <w:p w14:paraId="5D563352" w14:textId="77777777"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发卡行有权根据相关法律法规、本章程规定以及相关协议约定停止持卡人使用</w:t>
      </w:r>
      <w:proofErr w:type="gramStart"/>
      <w:r>
        <w:rPr>
          <w:rFonts w:ascii="仿宋_GB2312" w:hint="eastAsia"/>
          <w:sz w:val="32"/>
        </w:rPr>
        <w:t>百福借记卡</w:t>
      </w:r>
      <w:proofErr w:type="gramEnd"/>
      <w:r>
        <w:rPr>
          <w:rFonts w:ascii="仿宋_GB2312" w:hint="eastAsia"/>
          <w:sz w:val="32"/>
        </w:rPr>
        <w:t>。</w:t>
      </w:r>
    </w:p>
    <w:p w14:paraId="4EFBAAED" w14:textId="58D123FD" w:rsidR="009920DC" w:rsidRDefault="00DE3406">
      <w:pPr>
        <w:pStyle w:val="21"/>
        <w:spacing w:line="600" w:lineRule="exact"/>
        <w:ind w:firstLineChars="200" w:firstLine="643"/>
        <w:rPr>
          <w:rFonts w:ascii="仿宋_GB2312"/>
          <w:b/>
          <w:sz w:val="32"/>
        </w:rPr>
      </w:pPr>
      <w:r>
        <w:rPr>
          <w:rFonts w:ascii="仿宋_GB2312" w:hint="eastAsia"/>
          <w:b/>
          <w:sz w:val="32"/>
        </w:rPr>
        <w:lastRenderedPageBreak/>
        <w:t>因持卡人违反国家相关法律、法规、规章或本章程的规定，或因持卡人未按发卡行规定缴纳相关费用，发卡行有权随时停止向持卡人提供相应服务。发卡行因其他原因停止持卡人使用</w:t>
      </w:r>
      <w:proofErr w:type="gramStart"/>
      <w:r w:rsidR="0083100A">
        <w:rPr>
          <w:rFonts w:ascii="仿宋_GB2312" w:hint="eastAsia"/>
          <w:b/>
          <w:sz w:val="32"/>
        </w:rPr>
        <w:t>百福</w:t>
      </w:r>
      <w:r>
        <w:rPr>
          <w:rFonts w:ascii="仿宋_GB2312" w:hint="eastAsia"/>
          <w:b/>
          <w:sz w:val="32"/>
        </w:rPr>
        <w:t>借记卡</w:t>
      </w:r>
      <w:proofErr w:type="gramEnd"/>
      <w:r>
        <w:rPr>
          <w:rFonts w:ascii="仿宋_GB2312" w:hint="eastAsia"/>
          <w:b/>
          <w:sz w:val="32"/>
        </w:rPr>
        <w:t>，应</w:t>
      </w:r>
      <w:r w:rsidR="00EE156F">
        <w:rPr>
          <w:rFonts w:ascii="仿宋_GB2312" w:hint="eastAsia"/>
          <w:b/>
          <w:sz w:val="32"/>
        </w:rPr>
        <w:t>提前向持卡人公告，公告途径</w:t>
      </w:r>
      <w:r w:rsidR="004428F9">
        <w:rPr>
          <w:rFonts w:ascii="仿宋_GB2312" w:hint="eastAsia"/>
          <w:b/>
          <w:sz w:val="32"/>
        </w:rPr>
        <w:t>包括但不限于江西农商联合银行官网、发卡行官网、网点公告、</w:t>
      </w:r>
      <w:proofErr w:type="gramStart"/>
      <w:r w:rsidR="004428F9">
        <w:rPr>
          <w:rFonts w:ascii="仿宋_GB2312" w:hint="eastAsia"/>
          <w:b/>
          <w:sz w:val="32"/>
        </w:rPr>
        <w:t>微信公众号</w:t>
      </w:r>
      <w:proofErr w:type="gramEnd"/>
      <w:r w:rsidR="004428F9">
        <w:rPr>
          <w:rFonts w:ascii="仿宋_GB2312" w:hint="eastAsia"/>
          <w:b/>
          <w:sz w:val="32"/>
        </w:rPr>
        <w:t>等</w:t>
      </w:r>
      <w:r>
        <w:rPr>
          <w:rFonts w:ascii="仿宋_GB2312" w:hint="eastAsia"/>
          <w:b/>
          <w:sz w:val="32"/>
        </w:rPr>
        <w:t>。</w:t>
      </w:r>
    </w:p>
    <w:p w14:paraId="1522E3CD" w14:textId="7FA7DBF0" w:rsidR="003870A4"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为保障持卡人账户资金安全，发卡行有权</w:t>
      </w:r>
      <w:proofErr w:type="gramStart"/>
      <w:r>
        <w:rPr>
          <w:rFonts w:ascii="仿宋_GB2312" w:hint="eastAsia"/>
          <w:sz w:val="32"/>
        </w:rPr>
        <w:t>根依据</w:t>
      </w:r>
      <w:proofErr w:type="gramEnd"/>
      <w:r>
        <w:rPr>
          <w:rFonts w:ascii="仿宋_GB2312" w:hint="eastAsia"/>
          <w:sz w:val="32"/>
        </w:rPr>
        <w:t>法律、法规、监管或其他规范性文件及风险管理需要，对持卡人所持</w:t>
      </w:r>
      <w:proofErr w:type="gramStart"/>
      <w:r w:rsidR="0083100A">
        <w:rPr>
          <w:rFonts w:ascii="仿宋_GB2312" w:hint="eastAsia"/>
          <w:sz w:val="32"/>
        </w:rPr>
        <w:t>百福</w:t>
      </w:r>
      <w:r>
        <w:rPr>
          <w:rFonts w:ascii="仿宋_GB2312" w:hint="eastAsia"/>
          <w:sz w:val="32"/>
        </w:rPr>
        <w:t>借记卡</w:t>
      </w:r>
      <w:proofErr w:type="gramEnd"/>
      <w:r>
        <w:rPr>
          <w:rFonts w:ascii="仿宋_GB2312" w:hint="eastAsia"/>
          <w:sz w:val="32"/>
        </w:rPr>
        <w:t>账户进行查询和功能限制。发卡行发现持卡人的</w:t>
      </w:r>
      <w:proofErr w:type="gramStart"/>
      <w:r>
        <w:rPr>
          <w:rFonts w:ascii="仿宋_GB2312" w:hint="eastAsia"/>
          <w:sz w:val="32"/>
        </w:rPr>
        <w:t>百福借记卡</w:t>
      </w:r>
      <w:proofErr w:type="gramEnd"/>
      <w:r>
        <w:rPr>
          <w:rFonts w:ascii="仿宋_GB2312" w:hint="eastAsia"/>
          <w:sz w:val="32"/>
        </w:rPr>
        <w:t>存在被他人冒用等使用风险时，有权暂时对该账户进行止付；因持卡人留存</w:t>
      </w:r>
      <w:r w:rsidR="00BC0FD2">
        <w:rPr>
          <w:rFonts w:ascii="仿宋_GB2312" w:hint="eastAsia"/>
          <w:sz w:val="32"/>
        </w:rPr>
        <w:t>的</w:t>
      </w:r>
      <w:r>
        <w:rPr>
          <w:rFonts w:ascii="仿宋_GB2312" w:hint="eastAsia"/>
          <w:sz w:val="32"/>
        </w:rPr>
        <w:t>有效身份证件超过合理有效期限且无合理理由的，发卡行有权暂停该账户非柜面业务。</w:t>
      </w:r>
    </w:p>
    <w:p w14:paraId="27D933A5" w14:textId="2A9444DF" w:rsidR="009920DC" w:rsidRPr="003870A4" w:rsidRDefault="003870A4" w:rsidP="003870A4">
      <w:pPr>
        <w:pStyle w:val="21"/>
        <w:spacing w:line="600" w:lineRule="exact"/>
        <w:ind w:firstLineChars="200" w:firstLine="643"/>
        <w:rPr>
          <w:rFonts w:ascii="仿宋_GB2312"/>
          <w:sz w:val="32"/>
        </w:rPr>
      </w:pPr>
      <w:r w:rsidRPr="003870A4">
        <w:rPr>
          <w:rFonts w:ascii="仿宋_GB2312" w:hint="eastAsia"/>
          <w:b/>
          <w:sz w:val="32"/>
        </w:rPr>
        <w:t>因未及时变更信息导致的不利后果由持卡人本人承担。持卡人先前提交的身份证件或者身份证明文件已过有效期，未在合理期限内更新且没有提出合理理由的，发卡行有权中止为持卡人办理业务，直至持卡人提供有效的身份证件或者身份证明文件为止。</w:t>
      </w:r>
    </w:p>
    <w:p w14:paraId="529F09D9" w14:textId="77777777"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发卡行有权依照法律的规定协助国家司法机关或其他有权机关查询、冻结和扣划持卡人</w:t>
      </w:r>
      <w:proofErr w:type="gramStart"/>
      <w:r>
        <w:rPr>
          <w:rFonts w:ascii="仿宋_GB2312" w:hint="eastAsia"/>
          <w:sz w:val="32"/>
        </w:rPr>
        <w:t>百福借记卡</w:t>
      </w:r>
      <w:proofErr w:type="gramEnd"/>
      <w:r>
        <w:rPr>
          <w:rFonts w:ascii="仿宋_GB2312" w:hint="eastAsia"/>
          <w:sz w:val="32"/>
        </w:rPr>
        <w:t>账户。</w:t>
      </w:r>
    </w:p>
    <w:p w14:paraId="3A49998E" w14:textId="77777777"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因不可抗力或供电、通讯等客观原因导致</w:t>
      </w:r>
      <w:proofErr w:type="gramStart"/>
      <w:r>
        <w:rPr>
          <w:rFonts w:ascii="仿宋_GB2312" w:hint="eastAsia"/>
          <w:sz w:val="32"/>
        </w:rPr>
        <w:t>百福借记卡</w:t>
      </w:r>
      <w:proofErr w:type="gramEnd"/>
      <w:r>
        <w:rPr>
          <w:rFonts w:ascii="仿宋_GB2312" w:hint="eastAsia"/>
          <w:sz w:val="32"/>
        </w:rPr>
        <w:t>暂时无法使用的，发卡行将视情况协助持卡人解决或提供必要的帮助，但不承担相关责任。对于交易过程中，因网络通讯故障或其他原因造成的账务差错，发卡行将根据实际情况进行账务处理，以保障持卡人及发卡</w:t>
      </w:r>
      <w:proofErr w:type="gramStart"/>
      <w:r>
        <w:rPr>
          <w:rFonts w:ascii="仿宋_GB2312" w:hint="eastAsia"/>
          <w:sz w:val="32"/>
        </w:rPr>
        <w:t>行双方</w:t>
      </w:r>
      <w:proofErr w:type="gramEnd"/>
      <w:r>
        <w:rPr>
          <w:rFonts w:ascii="仿宋_GB2312" w:hint="eastAsia"/>
          <w:sz w:val="32"/>
        </w:rPr>
        <w:t>的权益均不受损失。</w:t>
      </w:r>
    </w:p>
    <w:p w14:paraId="66E1A241" w14:textId="4E9A3002" w:rsidR="00105635" w:rsidRDefault="0083100A" w:rsidP="00976CC5">
      <w:pPr>
        <w:pStyle w:val="21"/>
        <w:numPr>
          <w:ilvl w:val="0"/>
          <w:numId w:val="1"/>
        </w:numPr>
        <w:tabs>
          <w:tab w:val="clear" w:pos="2871"/>
          <w:tab w:val="left" w:pos="1101"/>
        </w:tabs>
        <w:spacing w:line="600" w:lineRule="exact"/>
        <w:ind w:left="0" w:firstLineChars="200" w:firstLine="640"/>
        <w:rPr>
          <w:rFonts w:ascii="仿宋_GB2312"/>
          <w:sz w:val="32"/>
        </w:rPr>
      </w:pPr>
      <w:proofErr w:type="gramStart"/>
      <w:r>
        <w:rPr>
          <w:rFonts w:ascii="仿宋_GB2312" w:hint="eastAsia"/>
          <w:sz w:val="32"/>
        </w:rPr>
        <w:lastRenderedPageBreak/>
        <w:t>百福</w:t>
      </w:r>
      <w:r w:rsidR="00105635">
        <w:rPr>
          <w:rFonts w:ascii="仿宋_GB2312" w:hint="eastAsia"/>
          <w:sz w:val="32"/>
        </w:rPr>
        <w:t>借记卡</w:t>
      </w:r>
      <w:proofErr w:type="gramEnd"/>
      <w:r w:rsidR="00CC1728" w:rsidRPr="00CC1728">
        <w:rPr>
          <w:rFonts w:ascii="仿宋_GB2312" w:hint="eastAsia"/>
          <w:sz w:val="32"/>
        </w:rPr>
        <w:t>遵守监管机构与相关银行</w:t>
      </w:r>
      <w:proofErr w:type="gramStart"/>
      <w:r w:rsidR="00CC1728" w:rsidRPr="00CC1728">
        <w:rPr>
          <w:rFonts w:ascii="仿宋_GB2312" w:hint="eastAsia"/>
          <w:sz w:val="32"/>
        </w:rPr>
        <w:t>卡组织</w:t>
      </w:r>
      <w:proofErr w:type="gramEnd"/>
      <w:r w:rsidR="00CC1728" w:rsidRPr="00CC1728">
        <w:rPr>
          <w:rFonts w:ascii="仿宋_GB2312" w:hint="eastAsia"/>
          <w:sz w:val="32"/>
        </w:rPr>
        <w:t>的业务规定设置有效期</w:t>
      </w:r>
      <w:r w:rsidR="00740715">
        <w:rPr>
          <w:rFonts w:ascii="仿宋_GB2312" w:hint="eastAsia"/>
          <w:sz w:val="32"/>
        </w:rPr>
        <w:t>，</w:t>
      </w:r>
      <w:r w:rsidR="001F4968">
        <w:rPr>
          <w:rFonts w:ascii="仿宋_GB2312" w:hint="eastAsia"/>
          <w:sz w:val="32"/>
        </w:rPr>
        <w:t>卡面印制</w:t>
      </w:r>
      <w:r w:rsidR="00740715">
        <w:rPr>
          <w:rFonts w:ascii="仿宋_GB2312" w:hint="eastAsia"/>
          <w:sz w:val="32"/>
        </w:rPr>
        <w:t>的</w:t>
      </w:r>
      <w:r w:rsidR="001F4968">
        <w:rPr>
          <w:rFonts w:ascii="仿宋_GB2312" w:hint="eastAsia"/>
          <w:sz w:val="32"/>
        </w:rPr>
        <w:t>有效期到期后</w:t>
      </w:r>
      <w:r w:rsidR="00740715">
        <w:rPr>
          <w:rFonts w:ascii="仿宋_GB2312" w:hint="eastAsia"/>
          <w:sz w:val="32"/>
        </w:rPr>
        <w:t>无法使用的，可</w:t>
      </w:r>
      <w:r w:rsidR="001F4968">
        <w:rPr>
          <w:rFonts w:ascii="仿宋_GB2312" w:hint="eastAsia"/>
          <w:sz w:val="32"/>
        </w:rPr>
        <w:t>更换新卡</w:t>
      </w:r>
      <w:r w:rsidR="00740715">
        <w:rPr>
          <w:rFonts w:ascii="仿宋_GB2312" w:hint="eastAsia"/>
          <w:sz w:val="32"/>
        </w:rPr>
        <w:t>；</w:t>
      </w:r>
      <w:r w:rsidR="00E45965">
        <w:rPr>
          <w:rFonts w:ascii="仿宋_GB2312" w:hint="eastAsia"/>
          <w:sz w:val="32"/>
        </w:rPr>
        <w:t>持卡人需要换卡的，可前往</w:t>
      </w:r>
      <w:r w:rsidR="00740715">
        <w:rPr>
          <w:rFonts w:ascii="仿宋_GB2312" w:hint="eastAsia"/>
          <w:sz w:val="32"/>
        </w:rPr>
        <w:t>江西辖内农商银行</w:t>
      </w:r>
      <w:r w:rsidR="00E45965">
        <w:rPr>
          <w:rFonts w:ascii="仿宋_GB2312" w:hint="eastAsia"/>
          <w:sz w:val="32"/>
        </w:rPr>
        <w:t>任意网点办理换卡</w:t>
      </w:r>
      <w:r w:rsidR="00740715">
        <w:rPr>
          <w:rFonts w:ascii="仿宋_GB2312" w:hint="eastAsia"/>
          <w:sz w:val="32"/>
        </w:rPr>
        <w:t>。</w:t>
      </w:r>
      <w:r w:rsidR="00E45965">
        <w:rPr>
          <w:rFonts w:ascii="仿宋_GB2312" w:hint="eastAsia"/>
          <w:sz w:val="32"/>
        </w:rPr>
        <w:t>更换新卡后，旧卡由发卡</w:t>
      </w:r>
      <w:proofErr w:type="gramStart"/>
      <w:r w:rsidR="00E45965">
        <w:rPr>
          <w:rFonts w:ascii="仿宋_GB2312" w:hint="eastAsia"/>
          <w:sz w:val="32"/>
        </w:rPr>
        <w:t>行予以回收剪角</w:t>
      </w:r>
      <w:proofErr w:type="gramEnd"/>
      <w:r w:rsidR="00E45965">
        <w:rPr>
          <w:rFonts w:ascii="仿宋_GB2312" w:hint="eastAsia"/>
          <w:sz w:val="32"/>
        </w:rPr>
        <w:t>作废处理</w:t>
      </w:r>
      <w:r w:rsidR="00740715">
        <w:rPr>
          <w:rFonts w:ascii="仿宋_GB2312" w:hint="eastAsia"/>
          <w:sz w:val="32"/>
        </w:rPr>
        <w:t>；</w:t>
      </w:r>
      <w:r w:rsidR="001F54FA">
        <w:rPr>
          <w:rFonts w:ascii="仿宋_GB2312" w:hint="eastAsia"/>
          <w:sz w:val="32"/>
        </w:rPr>
        <w:t>未提供旧卡回收销毁所</w:t>
      </w:r>
      <w:r w:rsidR="001F54FA" w:rsidRPr="001F54FA">
        <w:rPr>
          <w:rFonts w:ascii="仿宋_GB2312" w:hint="eastAsia"/>
          <w:sz w:val="32"/>
        </w:rPr>
        <w:t>造成的风险</w:t>
      </w:r>
      <w:r w:rsidR="00740715">
        <w:rPr>
          <w:rFonts w:ascii="仿宋_GB2312" w:hint="eastAsia"/>
          <w:sz w:val="32"/>
        </w:rPr>
        <w:t>，</w:t>
      </w:r>
      <w:r w:rsidR="001F54FA" w:rsidRPr="001F54FA">
        <w:rPr>
          <w:rFonts w:ascii="仿宋_GB2312" w:hint="eastAsia"/>
          <w:sz w:val="32"/>
        </w:rPr>
        <w:t>由持卡人承担</w:t>
      </w:r>
      <w:r w:rsidR="001F54FA">
        <w:rPr>
          <w:rFonts w:ascii="仿宋_GB2312" w:hint="eastAsia"/>
          <w:sz w:val="32"/>
        </w:rPr>
        <w:t>。</w:t>
      </w:r>
      <w:r w:rsidR="00105635" w:rsidRPr="00105635">
        <w:rPr>
          <w:rFonts w:ascii="仿宋_GB2312" w:hint="eastAsia"/>
          <w:sz w:val="32"/>
        </w:rPr>
        <w:t>换卡</w:t>
      </w:r>
      <w:proofErr w:type="gramStart"/>
      <w:r w:rsidR="00105635" w:rsidRPr="00105635">
        <w:rPr>
          <w:rFonts w:ascii="仿宋_GB2312" w:hint="eastAsia"/>
          <w:sz w:val="32"/>
        </w:rPr>
        <w:t>后</w:t>
      </w:r>
      <w:r>
        <w:rPr>
          <w:rFonts w:ascii="仿宋_GB2312" w:hint="eastAsia"/>
          <w:sz w:val="32"/>
        </w:rPr>
        <w:t>百福</w:t>
      </w:r>
      <w:r w:rsidR="00105635" w:rsidRPr="00105635">
        <w:rPr>
          <w:rFonts w:ascii="仿宋_GB2312" w:hint="eastAsia"/>
          <w:sz w:val="32"/>
        </w:rPr>
        <w:t>借</w:t>
      </w:r>
      <w:proofErr w:type="gramEnd"/>
      <w:r w:rsidR="00105635" w:rsidRPr="00105635">
        <w:rPr>
          <w:rFonts w:ascii="仿宋_GB2312" w:hint="eastAsia"/>
          <w:sz w:val="32"/>
        </w:rPr>
        <w:t>记卡卡号变化的，不影响原债务责任的承担</w:t>
      </w:r>
      <w:r w:rsidR="00740715">
        <w:rPr>
          <w:rFonts w:ascii="仿宋_GB2312" w:hint="eastAsia"/>
          <w:sz w:val="32"/>
        </w:rPr>
        <w:t>。</w:t>
      </w:r>
      <w:r w:rsidR="00105635" w:rsidRPr="00105635">
        <w:rPr>
          <w:rFonts w:ascii="仿宋_GB2312" w:hint="eastAsia"/>
          <w:sz w:val="32"/>
        </w:rPr>
        <w:t>发卡行协助持卡人将各类签约转移至新卡</w:t>
      </w:r>
      <w:r w:rsidR="00740715">
        <w:rPr>
          <w:rFonts w:ascii="仿宋_GB2312" w:hint="eastAsia"/>
          <w:sz w:val="32"/>
        </w:rPr>
        <w:t>；</w:t>
      </w:r>
      <w:r w:rsidR="00105635" w:rsidRPr="00105635">
        <w:rPr>
          <w:rFonts w:ascii="仿宋_GB2312" w:hint="eastAsia"/>
          <w:sz w:val="32"/>
        </w:rPr>
        <w:t>对于不能通过发卡行自动转移的签约功能或服务，持卡人应及时办理变更手续</w:t>
      </w:r>
      <w:r w:rsidR="00105635">
        <w:rPr>
          <w:rFonts w:ascii="仿宋_GB2312" w:hint="eastAsia"/>
          <w:sz w:val="32"/>
        </w:rPr>
        <w:t>。</w:t>
      </w:r>
    </w:p>
    <w:p w14:paraId="49AE33AE" w14:textId="31982420" w:rsidR="009920DC" w:rsidRPr="00105635"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sidRPr="00105635">
        <w:rPr>
          <w:rFonts w:ascii="仿宋_GB2312" w:hint="eastAsia"/>
          <w:sz w:val="32"/>
        </w:rPr>
        <w:t>持卡人办理</w:t>
      </w:r>
      <w:r w:rsidR="00E45965">
        <w:rPr>
          <w:rFonts w:ascii="仿宋_GB2312" w:hint="eastAsia"/>
          <w:sz w:val="32"/>
        </w:rPr>
        <w:t>保号</w:t>
      </w:r>
      <w:r w:rsidRPr="00105635">
        <w:rPr>
          <w:rFonts w:ascii="仿宋_GB2312" w:hint="eastAsia"/>
          <w:sz w:val="32"/>
        </w:rPr>
        <w:t>换卡（包括</w:t>
      </w:r>
      <w:proofErr w:type="gramStart"/>
      <w:r w:rsidR="0083100A">
        <w:rPr>
          <w:rFonts w:ascii="仿宋_GB2312" w:hint="eastAsia"/>
          <w:sz w:val="32"/>
        </w:rPr>
        <w:t>百福</w:t>
      </w:r>
      <w:r w:rsidRPr="00105635">
        <w:rPr>
          <w:rFonts w:ascii="仿宋_GB2312" w:hint="eastAsia"/>
          <w:sz w:val="32"/>
        </w:rPr>
        <w:t>借记卡</w:t>
      </w:r>
      <w:proofErr w:type="gramEnd"/>
      <w:r w:rsidRPr="00105635">
        <w:rPr>
          <w:rFonts w:ascii="仿宋_GB2312" w:hint="eastAsia"/>
          <w:sz w:val="32"/>
        </w:rPr>
        <w:t>、社保卡等银行卡产品）</w:t>
      </w:r>
      <w:r w:rsidR="00C16CB1">
        <w:rPr>
          <w:rFonts w:ascii="仿宋_GB2312" w:hint="eastAsia"/>
          <w:sz w:val="32"/>
        </w:rPr>
        <w:t>业务</w:t>
      </w:r>
      <w:r w:rsidR="00E45965">
        <w:rPr>
          <w:rFonts w:ascii="仿宋_GB2312" w:hint="eastAsia"/>
          <w:sz w:val="32"/>
        </w:rPr>
        <w:t>需等待</w:t>
      </w:r>
      <w:r w:rsidR="00C16CB1">
        <w:rPr>
          <w:rFonts w:ascii="仿宋_GB2312" w:hint="eastAsia"/>
          <w:sz w:val="32"/>
        </w:rPr>
        <w:t>发卡</w:t>
      </w:r>
      <w:proofErr w:type="gramStart"/>
      <w:r w:rsidR="00C16CB1">
        <w:rPr>
          <w:rFonts w:ascii="仿宋_GB2312" w:hint="eastAsia"/>
          <w:sz w:val="32"/>
        </w:rPr>
        <w:t>行制作</w:t>
      </w:r>
      <w:proofErr w:type="gramEnd"/>
      <w:r w:rsidR="00C16CB1">
        <w:rPr>
          <w:rFonts w:ascii="仿宋_GB2312" w:hint="eastAsia"/>
          <w:sz w:val="32"/>
        </w:rPr>
        <w:t>新卡</w:t>
      </w:r>
      <w:r w:rsidR="00E45965">
        <w:rPr>
          <w:rFonts w:ascii="仿宋_GB2312" w:hint="eastAsia"/>
          <w:sz w:val="32"/>
        </w:rPr>
        <w:t>，</w:t>
      </w:r>
      <w:r w:rsidR="00740715">
        <w:rPr>
          <w:rFonts w:ascii="仿宋_GB2312" w:hint="eastAsia"/>
          <w:sz w:val="32"/>
        </w:rPr>
        <w:t>发卡行将在制作完成后，</w:t>
      </w:r>
      <w:r w:rsidR="00C16CB1">
        <w:rPr>
          <w:rFonts w:ascii="仿宋_GB2312" w:hint="eastAsia"/>
          <w:sz w:val="32"/>
        </w:rPr>
        <w:t>通知</w:t>
      </w:r>
      <w:r w:rsidR="00E45965">
        <w:rPr>
          <w:rFonts w:ascii="仿宋_GB2312" w:hint="eastAsia"/>
          <w:sz w:val="32"/>
        </w:rPr>
        <w:t>持卡人</w:t>
      </w:r>
      <w:r w:rsidR="00C16CB1">
        <w:rPr>
          <w:rFonts w:ascii="仿宋_GB2312" w:hint="eastAsia"/>
          <w:sz w:val="32"/>
        </w:rPr>
        <w:t>前往原办理网点换卡</w:t>
      </w:r>
      <w:r w:rsidR="00740715">
        <w:rPr>
          <w:rFonts w:ascii="仿宋_GB2312" w:hint="eastAsia"/>
          <w:sz w:val="32"/>
        </w:rPr>
        <w:t>。</w:t>
      </w:r>
      <w:r w:rsidRPr="00105635">
        <w:rPr>
          <w:rFonts w:ascii="仿宋_GB2312" w:hint="eastAsia"/>
          <w:sz w:val="32"/>
        </w:rPr>
        <w:t>如在</w:t>
      </w:r>
      <w:r w:rsidR="00C16CB1">
        <w:rPr>
          <w:rFonts w:ascii="仿宋_GB2312" w:hint="eastAsia"/>
          <w:sz w:val="32"/>
        </w:rPr>
        <w:t>提</w:t>
      </w:r>
      <w:proofErr w:type="gramStart"/>
      <w:r w:rsidR="00C16CB1">
        <w:rPr>
          <w:rFonts w:ascii="仿宋_GB2312" w:hint="eastAsia"/>
          <w:sz w:val="32"/>
        </w:rPr>
        <w:t>交</w:t>
      </w:r>
      <w:r w:rsidRPr="00105635">
        <w:rPr>
          <w:rFonts w:ascii="仿宋_GB2312" w:hint="eastAsia"/>
          <w:sz w:val="32"/>
        </w:rPr>
        <w:t>换卡</w:t>
      </w:r>
      <w:proofErr w:type="gramEnd"/>
      <w:r w:rsidRPr="00105635">
        <w:rPr>
          <w:rFonts w:ascii="仿宋_GB2312" w:hint="eastAsia"/>
          <w:sz w:val="32"/>
        </w:rPr>
        <w:t>之日起六个月内未到</w:t>
      </w:r>
      <w:r w:rsidR="00E45965">
        <w:rPr>
          <w:rFonts w:ascii="仿宋_GB2312" w:hint="eastAsia"/>
          <w:sz w:val="32"/>
        </w:rPr>
        <w:t>原</w:t>
      </w:r>
      <w:r w:rsidRPr="00105635">
        <w:rPr>
          <w:rFonts w:ascii="仿宋_GB2312" w:hint="eastAsia"/>
          <w:sz w:val="32"/>
        </w:rPr>
        <w:t>换卡网点领卡</w:t>
      </w:r>
      <w:r w:rsidR="00E45965">
        <w:rPr>
          <w:rFonts w:ascii="仿宋_GB2312" w:hint="eastAsia"/>
          <w:sz w:val="32"/>
        </w:rPr>
        <w:t>的</w:t>
      </w:r>
      <w:r w:rsidRPr="00105635">
        <w:rPr>
          <w:rFonts w:ascii="仿宋_GB2312" w:hint="eastAsia"/>
          <w:sz w:val="32"/>
        </w:rPr>
        <w:t>，为保障卡内资金安全，发卡行有权对卡片进行作废处理。</w:t>
      </w:r>
    </w:p>
    <w:p w14:paraId="3B018296" w14:textId="31A4DB0C"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持卡人应积极配合发卡</w:t>
      </w:r>
      <w:proofErr w:type="gramStart"/>
      <w:r>
        <w:rPr>
          <w:rFonts w:ascii="仿宋_GB2312" w:hint="eastAsia"/>
          <w:sz w:val="32"/>
        </w:rPr>
        <w:t>行开展</w:t>
      </w:r>
      <w:proofErr w:type="gramEnd"/>
      <w:r>
        <w:rPr>
          <w:rFonts w:ascii="仿宋_GB2312" w:hint="eastAsia"/>
          <w:sz w:val="32"/>
        </w:rPr>
        <w:t>反洗钱、非居民金融账户等尽职调查。持卡人</w:t>
      </w:r>
      <w:r w:rsidR="00740715">
        <w:rPr>
          <w:rFonts w:ascii="仿宋_GB2312" w:hint="eastAsia"/>
          <w:sz w:val="32"/>
        </w:rPr>
        <w:t>的</w:t>
      </w:r>
      <w:r>
        <w:rPr>
          <w:rFonts w:ascii="仿宋_GB2312" w:hint="eastAsia"/>
          <w:sz w:val="32"/>
        </w:rPr>
        <w:t>通信地址、联系电话、手机号码、国籍、职业等个人资料变更</w:t>
      </w:r>
      <w:r w:rsidR="00740715">
        <w:rPr>
          <w:rFonts w:ascii="仿宋_GB2312" w:hint="eastAsia"/>
          <w:sz w:val="32"/>
        </w:rPr>
        <w:t>的</w:t>
      </w:r>
      <w:r>
        <w:rPr>
          <w:rFonts w:ascii="仿宋_GB2312" w:hint="eastAsia"/>
          <w:sz w:val="32"/>
        </w:rPr>
        <w:t>，应及时到发卡行办理变更手续。由于持卡人未能及时向发卡行提供正确资料而造成的损失，由持卡人自行承担。对于未向发卡行提供真实、准确、完整、合法、有效的资料，</w:t>
      </w:r>
      <w:r w:rsidR="00740715">
        <w:rPr>
          <w:rFonts w:ascii="仿宋_GB2312" w:hint="eastAsia"/>
          <w:sz w:val="32"/>
        </w:rPr>
        <w:t>导致</w:t>
      </w:r>
      <w:r>
        <w:rPr>
          <w:rFonts w:ascii="仿宋_GB2312" w:hint="eastAsia"/>
          <w:sz w:val="32"/>
        </w:rPr>
        <w:t>发卡</w:t>
      </w:r>
      <w:proofErr w:type="gramStart"/>
      <w:r>
        <w:rPr>
          <w:rFonts w:ascii="仿宋_GB2312" w:hint="eastAsia"/>
          <w:sz w:val="32"/>
        </w:rPr>
        <w:t>行无法</w:t>
      </w:r>
      <w:proofErr w:type="gramEnd"/>
      <w:r>
        <w:rPr>
          <w:rFonts w:ascii="仿宋_GB2312" w:hint="eastAsia"/>
          <w:sz w:val="32"/>
        </w:rPr>
        <w:t>开展反洗钱、非居民金融账户等尽职调查</w:t>
      </w:r>
      <w:r w:rsidR="00740715">
        <w:rPr>
          <w:rFonts w:ascii="仿宋_GB2312" w:hint="eastAsia"/>
          <w:sz w:val="32"/>
        </w:rPr>
        <w:t>的</w:t>
      </w:r>
      <w:r>
        <w:rPr>
          <w:rFonts w:ascii="仿宋_GB2312" w:hint="eastAsia"/>
          <w:sz w:val="32"/>
        </w:rPr>
        <w:t>，发卡行保留拒绝发卡的权利。对于留存的身份证件或身份证明文件已过有效期，未在合理期限内更新且没有提出合理理由的，发卡行有权中止为持卡人办理业务，直至持卡人提供有</w:t>
      </w:r>
      <w:r>
        <w:rPr>
          <w:rFonts w:ascii="仿宋_GB2312" w:hint="eastAsia"/>
          <w:sz w:val="32"/>
        </w:rPr>
        <w:lastRenderedPageBreak/>
        <w:t>效的身份证件或者身份证明文件为止。</w:t>
      </w:r>
    </w:p>
    <w:p w14:paraId="43FB8F4E" w14:textId="2701FD7E" w:rsidR="009920DC" w:rsidRDefault="00DE3406" w:rsidP="00EE156F">
      <w:pPr>
        <w:pStyle w:val="21"/>
        <w:tabs>
          <w:tab w:val="left" w:pos="3780"/>
        </w:tabs>
        <w:spacing w:line="600" w:lineRule="exact"/>
        <w:ind w:firstLineChars="200" w:firstLine="640"/>
        <w:rPr>
          <w:rFonts w:ascii="仿宋_GB2312"/>
          <w:sz w:val="32"/>
        </w:rPr>
      </w:pPr>
      <w:r>
        <w:rPr>
          <w:rFonts w:ascii="仿宋_GB2312" w:hint="eastAsia"/>
          <w:sz w:val="32"/>
        </w:rPr>
        <w:t>对因实施电信网络诈骗及其关联犯罪被追究刑事责任的，经设区市级及以上公安机关认定的惩戒对象，包括出租、出借、出售、购买银行账户（</w:t>
      </w:r>
      <w:proofErr w:type="gramStart"/>
      <w:r>
        <w:rPr>
          <w:rFonts w:ascii="仿宋_GB2312" w:hint="eastAsia"/>
          <w:sz w:val="32"/>
        </w:rPr>
        <w:t>含借记卡</w:t>
      </w:r>
      <w:proofErr w:type="gramEnd"/>
      <w:r>
        <w:rPr>
          <w:rFonts w:ascii="仿宋_GB2312" w:hint="eastAsia"/>
          <w:sz w:val="32"/>
        </w:rPr>
        <w:t>、贷记卡等）、假冒他人身份者虚构代理关系开立银行账户等情况的单位和个人，发卡</w:t>
      </w:r>
      <w:proofErr w:type="gramStart"/>
      <w:r>
        <w:rPr>
          <w:rFonts w:ascii="仿宋_GB2312" w:hint="eastAsia"/>
          <w:sz w:val="32"/>
        </w:rPr>
        <w:t>行按照</w:t>
      </w:r>
      <w:proofErr w:type="gramEnd"/>
      <w:r>
        <w:rPr>
          <w:rFonts w:ascii="仿宋_GB2312" w:hint="eastAsia"/>
          <w:sz w:val="32"/>
        </w:rPr>
        <w:t>《电信网络诈骗及其关联违法犯罪联合惩戒办法》要求，在一定时期内限制其银行账户功能，但不影响与发卡行协议约定的代扣代缴款项缴纳（税款、社保、水电煤气等基本生活保障款项）。上述单位和个人再次符合新开立账户条件后，发卡行将加大开户审核力度。如存在假冒他人身份开立借记卡的，发卡行征得被冒用人同意后，有权予以销卡、销户。</w:t>
      </w:r>
    </w:p>
    <w:p w14:paraId="626A6F30" w14:textId="77777777"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proofErr w:type="gramStart"/>
      <w:r>
        <w:rPr>
          <w:rFonts w:ascii="仿宋_GB2312" w:hint="eastAsia"/>
          <w:sz w:val="32"/>
        </w:rPr>
        <w:t>百福借记卡</w:t>
      </w:r>
      <w:proofErr w:type="gramEnd"/>
      <w:r>
        <w:rPr>
          <w:rFonts w:ascii="仿宋_GB2312" w:hint="eastAsia"/>
          <w:sz w:val="32"/>
        </w:rPr>
        <w:t>业务纳入大额交易和可疑交易监测范围，发卡</w:t>
      </w:r>
      <w:proofErr w:type="gramStart"/>
      <w:r>
        <w:rPr>
          <w:rFonts w:ascii="仿宋_GB2312" w:hint="eastAsia"/>
          <w:sz w:val="32"/>
        </w:rPr>
        <w:t>行按照</w:t>
      </w:r>
      <w:proofErr w:type="gramEnd"/>
      <w:r>
        <w:rPr>
          <w:rFonts w:ascii="仿宋_GB2312" w:hint="eastAsia"/>
          <w:sz w:val="32"/>
        </w:rPr>
        <w:t>规定向监管单位报送大额交易和可疑交易报告。</w:t>
      </w:r>
    </w:p>
    <w:p w14:paraId="28387DE6" w14:textId="50427ECC" w:rsidR="009920DC"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本章程未尽事宜，按照中华人民共和国有关法律、行政法规、地方性法规、中国人民银行、</w:t>
      </w:r>
      <w:r w:rsidR="006B28ED" w:rsidRPr="006B28ED">
        <w:rPr>
          <w:rFonts w:ascii="仿宋_GB2312"/>
          <w:sz w:val="32"/>
        </w:rPr>
        <w:t>国家金融监督管理总局</w:t>
      </w:r>
      <w:r>
        <w:rPr>
          <w:rFonts w:ascii="仿宋_GB2312" w:hint="eastAsia"/>
          <w:sz w:val="32"/>
        </w:rPr>
        <w:t>、国家外汇管理局等监督管理机构的有关规章、司法解释及其他具有法律效力的规定</w:t>
      </w:r>
      <w:r w:rsidR="00740715">
        <w:rPr>
          <w:rFonts w:ascii="仿宋_GB2312" w:hint="eastAsia"/>
          <w:sz w:val="32"/>
        </w:rPr>
        <w:t>、</w:t>
      </w:r>
      <w:r>
        <w:rPr>
          <w:rFonts w:ascii="仿宋_GB2312" w:hint="eastAsia"/>
          <w:sz w:val="32"/>
        </w:rPr>
        <w:t>中国银行业协会、中国支付清算协会等自律规定，以及银行</w:t>
      </w:r>
      <w:proofErr w:type="gramStart"/>
      <w:r>
        <w:rPr>
          <w:rFonts w:ascii="仿宋_GB2312" w:hint="eastAsia"/>
          <w:sz w:val="32"/>
        </w:rPr>
        <w:t>卡组织</w:t>
      </w:r>
      <w:proofErr w:type="gramEnd"/>
      <w:r>
        <w:rPr>
          <w:rFonts w:ascii="仿宋_GB2312" w:hint="eastAsia"/>
          <w:sz w:val="32"/>
        </w:rPr>
        <w:t>等金融业行业惯例和发卡行制定的相关业务规章办理。发卡行与持卡人发生争议时，按中华人民共和国有关法律和金融法规予以解决。</w:t>
      </w:r>
    </w:p>
    <w:p w14:paraId="1A42A4E4" w14:textId="09D00415" w:rsidR="009920DC" w:rsidRDefault="00DE3406" w:rsidP="00976CC5">
      <w:pPr>
        <w:pStyle w:val="21"/>
        <w:numPr>
          <w:ilvl w:val="0"/>
          <w:numId w:val="1"/>
        </w:numPr>
        <w:tabs>
          <w:tab w:val="clear" w:pos="2871"/>
          <w:tab w:val="left" w:pos="1101"/>
        </w:tabs>
        <w:spacing w:line="600" w:lineRule="exact"/>
        <w:ind w:left="0" w:firstLineChars="200" w:firstLine="643"/>
        <w:rPr>
          <w:rFonts w:ascii="仿宋_GB2312"/>
          <w:b/>
          <w:sz w:val="32"/>
        </w:rPr>
      </w:pPr>
      <w:r>
        <w:rPr>
          <w:rFonts w:ascii="仿宋_GB2312" w:hint="eastAsia"/>
          <w:b/>
          <w:sz w:val="32"/>
        </w:rPr>
        <w:t>本章程由江西农商联合银行负责制定、修改和</w:t>
      </w:r>
      <w:r>
        <w:rPr>
          <w:rFonts w:ascii="仿宋_GB2312" w:hint="eastAsia"/>
          <w:b/>
          <w:sz w:val="32"/>
        </w:rPr>
        <w:lastRenderedPageBreak/>
        <w:t>解释。</w:t>
      </w:r>
      <w:r>
        <w:rPr>
          <w:rFonts w:ascii="仿宋_GB2312" w:hint="eastAsia"/>
          <w:b/>
          <w:color w:val="000000"/>
          <w:sz w:val="32"/>
        </w:rPr>
        <w:t>如本章程进行修改，将</w:t>
      </w:r>
      <w:r>
        <w:rPr>
          <w:rFonts w:ascii="仿宋_GB2312"/>
          <w:b/>
          <w:color w:val="000000"/>
          <w:sz w:val="32"/>
        </w:rPr>
        <w:t>通过</w:t>
      </w:r>
      <w:r w:rsidR="004428F9">
        <w:rPr>
          <w:rFonts w:ascii="仿宋_GB2312" w:hint="eastAsia"/>
          <w:b/>
          <w:sz w:val="32"/>
        </w:rPr>
        <w:t>包括但不限于江西农商联合银行官网、发卡行官网、网点公告、</w:t>
      </w:r>
      <w:proofErr w:type="gramStart"/>
      <w:r w:rsidR="004428F9">
        <w:rPr>
          <w:rFonts w:ascii="仿宋_GB2312" w:hint="eastAsia"/>
          <w:b/>
          <w:sz w:val="32"/>
        </w:rPr>
        <w:t>微信公众号</w:t>
      </w:r>
      <w:proofErr w:type="gramEnd"/>
      <w:r w:rsidR="004428F9">
        <w:rPr>
          <w:rFonts w:ascii="仿宋_GB2312" w:hint="eastAsia"/>
          <w:b/>
          <w:sz w:val="32"/>
        </w:rPr>
        <w:t>等适当方式</w:t>
      </w:r>
      <w:r>
        <w:rPr>
          <w:rFonts w:ascii="仿宋_GB2312"/>
          <w:b/>
          <w:color w:val="000000"/>
          <w:sz w:val="32"/>
        </w:rPr>
        <w:t>进行</w:t>
      </w:r>
      <w:r>
        <w:rPr>
          <w:rFonts w:ascii="仿宋_GB2312" w:hint="eastAsia"/>
          <w:b/>
          <w:color w:val="000000"/>
          <w:sz w:val="32"/>
        </w:rPr>
        <w:t>公告</w:t>
      </w:r>
      <w:r w:rsidR="00740715">
        <w:rPr>
          <w:rFonts w:ascii="仿宋_GB2312" w:hint="eastAsia"/>
          <w:b/>
          <w:color w:val="000000"/>
          <w:sz w:val="32"/>
        </w:rPr>
        <w:t>。</w:t>
      </w:r>
      <w:r>
        <w:rPr>
          <w:rFonts w:ascii="仿宋_GB2312" w:hint="eastAsia"/>
          <w:b/>
          <w:color w:val="000000"/>
          <w:sz w:val="32"/>
        </w:rPr>
        <w:t>公告满45个自然日后</w:t>
      </w:r>
      <w:r>
        <w:rPr>
          <w:rFonts w:ascii="仿宋_GB2312"/>
          <w:b/>
          <w:color w:val="000000"/>
          <w:sz w:val="32"/>
        </w:rPr>
        <w:t>，修改后的章程</w:t>
      </w:r>
      <w:r>
        <w:rPr>
          <w:rFonts w:ascii="仿宋_GB2312" w:hint="eastAsia"/>
          <w:b/>
          <w:color w:val="000000"/>
          <w:sz w:val="32"/>
        </w:rPr>
        <w:t>即生效</w:t>
      </w:r>
      <w:r w:rsidR="00A30BC0">
        <w:rPr>
          <w:rFonts w:ascii="仿宋_GB2312" w:hint="eastAsia"/>
          <w:b/>
          <w:color w:val="000000"/>
          <w:sz w:val="32"/>
        </w:rPr>
        <w:t>，原《</w:t>
      </w:r>
      <w:r w:rsidR="00A30BC0" w:rsidRPr="00A30BC0">
        <w:rPr>
          <w:rFonts w:ascii="仿宋_GB2312" w:hint="eastAsia"/>
          <w:b/>
          <w:color w:val="000000"/>
          <w:sz w:val="32"/>
        </w:rPr>
        <w:t>江西辖内农商银行百福借记卡章程（修订）</w:t>
      </w:r>
      <w:r w:rsidR="00A30BC0">
        <w:rPr>
          <w:rFonts w:ascii="仿宋_GB2312" w:hint="eastAsia"/>
          <w:b/>
          <w:color w:val="000000"/>
          <w:sz w:val="32"/>
        </w:rPr>
        <w:t>》同时废止</w:t>
      </w:r>
      <w:r>
        <w:rPr>
          <w:rFonts w:ascii="仿宋_GB2312" w:hint="eastAsia"/>
          <w:b/>
          <w:color w:val="000000"/>
          <w:sz w:val="32"/>
        </w:rPr>
        <w:t>。</w:t>
      </w:r>
      <w:r>
        <w:rPr>
          <w:rFonts w:ascii="仿宋_GB2312" w:hint="eastAsia"/>
          <w:b/>
          <w:sz w:val="32"/>
        </w:rPr>
        <w:t>在公告期内，持卡人可以选择是否继续使用</w:t>
      </w:r>
      <w:proofErr w:type="gramStart"/>
      <w:r w:rsidR="0083100A">
        <w:rPr>
          <w:rFonts w:ascii="仿宋_GB2312" w:hint="eastAsia"/>
          <w:b/>
          <w:sz w:val="32"/>
        </w:rPr>
        <w:t>百福</w:t>
      </w:r>
      <w:r>
        <w:rPr>
          <w:rFonts w:ascii="仿宋_GB2312" w:hint="eastAsia"/>
          <w:b/>
          <w:sz w:val="32"/>
        </w:rPr>
        <w:t>借记卡</w:t>
      </w:r>
      <w:proofErr w:type="gramEnd"/>
      <w:r>
        <w:rPr>
          <w:rFonts w:ascii="仿宋_GB2312" w:hint="eastAsia"/>
          <w:b/>
          <w:sz w:val="32"/>
        </w:rPr>
        <w:t>，持卡人因对章程的修改有异议而决定不继续使用</w:t>
      </w:r>
      <w:proofErr w:type="gramStart"/>
      <w:r>
        <w:rPr>
          <w:rFonts w:ascii="仿宋_GB2312" w:hint="eastAsia"/>
          <w:b/>
          <w:sz w:val="32"/>
        </w:rPr>
        <w:t>百福借记卡</w:t>
      </w:r>
      <w:proofErr w:type="gramEnd"/>
      <w:r>
        <w:rPr>
          <w:rFonts w:ascii="仿宋_GB2312" w:hint="eastAsia"/>
          <w:b/>
          <w:sz w:val="32"/>
        </w:rPr>
        <w:t>的，可向发卡行营业网点提出销卡申请，发卡行营业网点为其办理销卡手续。公告期满，持卡人未提出销</w:t>
      </w:r>
      <w:proofErr w:type="gramStart"/>
      <w:r>
        <w:rPr>
          <w:rFonts w:ascii="仿宋_GB2312" w:hint="eastAsia"/>
          <w:b/>
          <w:sz w:val="32"/>
        </w:rPr>
        <w:t>卡申请</w:t>
      </w:r>
      <w:proofErr w:type="gramEnd"/>
      <w:r>
        <w:rPr>
          <w:rFonts w:ascii="仿宋_GB2312" w:hint="eastAsia"/>
          <w:b/>
          <w:sz w:val="32"/>
        </w:rPr>
        <w:t>的，视为同意。</w:t>
      </w:r>
    </w:p>
    <w:p w14:paraId="0849E471" w14:textId="1D3691CC" w:rsidR="00A30BC0" w:rsidRDefault="00DE3406" w:rsidP="00976CC5">
      <w:pPr>
        <w:pStyle w:val="21"/>
        <w:numPr>
          <w:ilvl w:val="0"/>
          <w:numId w:val="1"/>
        </w:numPr>
        <w:tabs>
          <w:tab w:val="clear" w:pos="2871"/>
          <w:tab w:val="left" w:pos="1101"/>
        </w:tabs>
        <w:spacing w:line="600" w:lineRule="exact"/>
        <w:ind w:left="0" w:firstLineChars="200" w:firstLine="640"/>
        <w:rPr>
          <w:rFonts w:ascii="仿宋_GB2312"/>
          <w:sz w:val="32"/>
        </w:rPr>
      </w:pPr>
      <w:r>
        <w:rPr>
          <w:rFonts w:ascii="仿宋_GB2312" w:hint="eastAsia"/>
          <w:sz w:val="32"/>
        </w:rPr>
        <w:t>发卡行以合法方式（包括但不限于</w:t>
      </w:r>
      <w:r w:rsidR="00EC03CA">
        <w:rPr>
          <w:rFonts w:ascii="仿宋_GB2312" w:hint="eastAsia"/>
          <w:sz w:val="32"/>
        </w:rPr>
        <w:t>发卡行官网、网点公告</w:t>
      </w:r>
      <w:r>
        <w:rPr>
          <w:rFonts w:ascii="仿宋_GB2312" w:hint="eastAsia"/>
          <w:sz w:val="32"/>
        </w:rPr>
        <w:t>）发布的、在持卡人用</w:t>
      </w:r>
      <w:proofErr w:type="gramStart"/>
      <w:r>
        <w:rPr>
          <w:rFonts w:ascii="仿宋_GB2312" w:hint="eastAsia"/>
          <w:sz w:val="32"/>
        </w:rPr>
        <w:t>卡期间</w:t>
      </w:r>
      <w:proofErr w:type="gramEnd"/>
      <w:r>
        <w:rPr>
          <w:rFonts w:ascii="仿宋_GB2312" w:hint="eastAsia"/>
          <w:sz w:val="32"/>
        </w:rPr>
        <w:t>持续有效的公告（包括领取</w:t>
      </w:r>
      <w:proofErr w:type="gramStart"/>
      <w:r>
        <w:rPr>
          <w:rFonts w:ascii="仿宋_GB2312" w:hint="eastAsia"/>
          <w:sz w:val="32"/>
        </w:rPr>
        <w:t>百福借记卡</w:t>
      </w:r>
      <w:proofErr w:type="gramEnd"/>
      <w:r>
        <w:rPr>
          <w:rFonts w:ascii="仿宋_GB2312" w:hint="eastAsia"/>
          <w:sz w:val="32"/>
        </w:rPr>
        <w:t>之前和之后发布的），均同样适用于持卡人。如公告与本章程不一致的，以发布在后的为准。</w:t>
      </w:r>
    </w:p>
    <w:sectPr w:rsidR="00A30BC0">
      <w:footerReference w:type="even" r:id="rId9"/>
      <w:footerReference w:type="default" r:id="rId10"/>
      <w:pgSz w:w="11906" w:h="16838"/>
      <w:pgMar w:top="1814" w:right="1531" w:bottom="1758" w:left="1531"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D03A" w14:textId="77777777" w:rsidR="00DE6C97" w:rsidRDefault="00DE6C97">
      <w:r>
        <w:separator/>
      </w:r>
    </w:p>
  </w:endnote>
  <w:endnote w:type="continuationSeparator" w:id="0">
    <w:p w14:paraId="4986316D" w14:textId="77777777" w:rsidR="00DE6C97" w:rsidRDefault="00DE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大标宋简体">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04036"/>
    </w:sdtPr>
    <w:sdtEndPr>
      <w:rPr>
        <w:rFonts w:asciiTheme="minorEastAsia" w:eastAsiaTheme="minorEastAsia" w:hAnsiTheme="minorEastAsia"/>
        <w:sz w:val="24"/>
        <w:szCs w:val="24"/>
      </w:rPr>
    </w:sdtEndPr>
    <w:sdtContent>
      <w:p w14:paraId="2BF59B3B" w14:textId="77777777" w:rsidR="009920DC" w:rsidRDefault="00DE3406">
        <w:pPr>
          <w:pStyle w:val="ab"/>
          <w:ind w:firstLineChars="157" w:firstLine="283"/>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Pr>
            <w:rFonts w:asciiTheme="minorEastAsia" w:eastAsiaTheme="minorEastAsia" w:hAnsiTheme="minorEastAsia"/>
            <w:sz w:val="24"/>
            <w:szCs w:val="24"/>
            <w:lang w:val="zh-CN"/>
          </w:rPr>
          <w:t>-</w:t>
        </w:r>
        <w:r>
          <w:rPr>
            <w:rFonts w:asciiTheme="minorEastAsia" w:eastAsiaTheme="minorEastAsia" w:hAnsiTheme="minorEastAsia"/>
            <w:sz w:val="24"/>
            <w:szCs w:val="24"/>
          </w:rPr>
          <w:t xml:space="preserve"> 2 -</w:t>
        </w:r>
        <w:r>
          <w:rPr>
            <w:rFonts w:asciiTheme="minorEastAsia" w:eastAsiaTheme="minorEastAsia" w:hAnsiTheme="minorEastAsia"/>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271621"/>
    </w:sdtPr>
    <w:sdtEndPr>
      <w:rPr>
        <w:rFonts w:asciiTheme="minorEastAsia" w:eastAsiaTheme="minorEastAsia" w:hAnsiTheme="minorEastAsia"/>
        <w:sz w:val="24"/>
        <w:szCs w:val="24"/>
      </w:rPr>
    </w:sdtEndPr>
    <w:sdtContent>
      <w:p w14:paraId="317CCCFB" w14:textId="77777777" w:rsidR="009920DC" w:rsidRDefault="00DE3406">
        <w:pPr>
          <w:pStyle w:val="ab"/>
          <w:ind w:rightChars="93" w:right="195"/>
          <w:jc w:val="right"/>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Pr>
            <w:rFonts w:asciiTheme="minorEastAsia" w:eastAsiaTheme="minorEastAsia" w:hAnsiTheme="minorEastAsia"/>
            <w:sz w:val="24"/>
            <w:szCs w:val="24"/>
            <w:lang w:val="zh-CN"/>
          </w:rPr>
          <w:t>-</w:t>
        </w:r>
        <w:r>
          <w:rPr>
            <w:rFonts w:asciiTheme="minorEastAsia" w:eastAsiaTheme="minorEastAsia" w:hAnsiTheme="minorEastAsia"/>
            <w:sz w:val="24"/>
            <w:szCs w:val="24"/>
          </w:rPr>
          <w:t xml:space="preserve"> 1 -</w:t>
        </w:r>
        <w:r>
          <w:rPr>
            <w:rFonts w:asciiTheme="minorEastAsia" w:eastAsiaTheme="minorEastAsia" w:hAnsiTheme="min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A5091" w14:textId="77777777" w:rsidR="00DE6C97" w:rsidRDefault="00DE6C97">
      <w:r>
        <w:separator/>
      </w:r>
    </w:p>
  </w:footnote>
  <w:footnote w:type="continuationSeparator" w:id="0">
    <w:p w14:paraId="4E5DD787" w14:textId="77777777" w:rsidR="00DE6C97" w:rsidRDefault="00DE6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03FAE"/>
    <w:multiLevelType w:val="multilevel"/>
    <w:tmpl w:val="666243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AB27E2"/>
    <w:multiLevelType w:val="multilevel"/>
    <w:tmpl w:val="F0825270"/>
    <w:lvl w:ilvl="0">
      <w:start w:val="1"/>
      <w:numFmt w:val="chineseCountingThousand"/>
      <w:lvlText w:val="第%1条"/>
      <w:lvlJc w:val="left"/>
      <w:pPr>
        <w:tabs>
          <w:tab w:val="left" w:pos="2871"/>
        </w:tabs>
        <w:ind w:left="2410" w:firstLine="0"/>
      </w:pPr>
      <w:rPr>
        <w:rFonts w:ascii="仿宋_GB2312" w:eastAsia="仿宋_GB2312" w:hint="eastAsia"/>
        <w:b/>
        <w:color w:val="auto"/>
        <w:sz w:val="32"/>
        <w:szCs w:val="32"/>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7095"/>
    <w:rsid w:val="000022BC"/>
    <w:rsid w:val="00002F2A"/>
    <w:rsid w:val="00012880"/>
    <w:rsid w:val="00015CF5"/>
    <w:rsid w:val="000202BA"/>
    <w:rsid w:val="000304B4"/>
    <w:rsid w:val="00031638"/>
    <w:rsid w:val="00042D9F"/>
    <w:rsid w:val="00052C4D"/>
    <w:rsid w:val="0005322D"/>
    <w:rsid w:val="00054EA0"/>
    <w:rsid w:val="00066DF5"/>
    <w:rsid w:val="00082486"/>
    <w:rsid w:val="000824BD"/>
    <w:rsid w:val="00084AA1"/>
    <w:rsid w:val="0009598A"/>
    <w:rsid w:val="00095F1B"/>
    <w:rsid w:val="000A1C36"/>
    <w:rsid w:val="000A20F6"/>
    <w:rsid w:val="000A3ABE"/>
    <w:rsid w:val="000B6F61"/>
    <w:rsid w:val="000C39CD"/>
    <w:rsid w:val="000C720D"/>
    <w:rsid w:val="000C7740"/>
    <w:rsid w:val="000D6633"/>
    <w:rsid w:val="000F1B61"/>
    <w:rsid w:val="000F2370"/>
    <w:rsid w:val="000F741C"/>
    <w:rsid w:val="00105635"/>
    <w:rsid w:val="00117EF7"/>
    <w:rsid w:val="001227CD"/>
    <w:rsid w:val="00122D30"/>
    <w:rsid w:val="00123413"/>
    <w:rsid w:val="001306D6"/>
    <w:rsid w:val="00136C59"/>
    <w:rsid w:val="00146828"/>
    <w:rsid w:val="0015449F"/>
    <w:rsid w:val="00166AE2"/>
    <w:rsid w:val="0016782F"/>
    <w:rsid w:val="00167A8A"/>
    <w:rsid w:val="00180420"/>
    <w:rsid w:val="00181DEC"/>
    <w:rsid w:val="0019335D"/>
    <w:rsid w:val="001A641D"/>
    <w:rsid w:val="001B099B"/>
    <w:rsid w:val="001B3E64"/>
    <w:rsid w:val="001C58CC"/>
    <w:rsid w:val="001C5D82"/>
    <w:rsid w:val="001D04B0"/>
    <w:rsid w:val="001D1D9D"/>
    <w:rsid w:val="001D5F9F"/>
    <w:rsid w:val="001F4968"/>
    <w:rsid w:val="001F54FA"/>
    <w:rsid w:val="001F5525"/>
    <w:rsid w:val="00203FDD"/>
    <w:rsid w:val="00205200"/>
    <w:rsid w:val="00206A4A"/>
    <w:rsid w:val="00210BDF"/>
    <w:rsid w:val="00222FB2"/>
    <w:rsid w:val="00223C7B"/>
    <w:rsid w:val="00243A31"/>
    <w:rsid w:val="00244547"/>
    <w:rsid w:val="002568A5"/>
    <w:rsid w:val="0026365C"/>
    <w:rsid w:val="0026731A"/>
    <w:rsid w:val="002726F1"/>
    <w:rsid w:val="0027481D"/>
    <w:rsid w:val="00284601"/>
    <w:rsid w:val="00287FEA"/>
    <w:rsid w:val="0029585A"/>
    <w:rsid w:val="002A211C"/>
    <w:rsid w:val="002B043B"/>
    <w:rsid w:val="002B05CF"/>
    <w:rsid w:val="002B292B"/>
    <w:rsid w:val="002B2E6D"/>
    <w:rsid w:val="002B71A7"/>
    <w:rsid w:val="002B72BB"/>
    <w:rsid w:val="002C23C7"/>
    <w:rsid w:val="002C3F09"/>
    <w:rsid w:val="002C7F3E"/>
    <w:rsid w:val="002E0EAB"/>
    <w:rsid w:val="002E3120"/>
    <w:rsid w:val="002E41C7"/>
    <w:rsid w:val="002F0D38"/>
    <w:rsid w:val="002F452D"/>
    <w:rsid w:val="0031202C"/>
    <w:rsid w:val="0032100B"/>
    <w:rsid w:val="00323303"/>
    <w:rsid w:val="00324637"/>
    <w:rsid w:val="00326C28"/>
    <w:rsid w:val="00326F07"/>
    <w:rsid w:val="0033165E"/>
    <w:rsid w:val="00331E0F"/>
    <w:rsid w:val="00332BD7"/>
    <w:rsid w:val="00347153"/>
    <w:rsid w:val="003625E6"/>
    <w:rsid w:val="003666D8"/>
    <w:rsid w:val="003843E8"/>
    <w:rsid w:val="00387095"/>
    <w:rsid w:val="003870A4"/>
    <w:rsid w:val="00392666"/>
    <w:rsid w:val="00397AE2"/>
    <w:rsid w:val="003B056E"/>
    <w:rsid w:val="003D2C77"/>
    <w:rsid w:val="003E1E14"/>
    <w:rsid w:val="003F3841"/>
    <w:rsid w:val="003F5861"/>
    <w:rsid w:val="003F6BA6"/>
    <w:rsid w:val="00402808"/>
    <w:rsid w:val="00406A10"/>
    <w:rsid w:val="00412611"/>
    <w:rsid w:val="00413BF2"/>
    <w:rsid w:val="004141D0"/>
    <w:rsid w:val="00420F97"/>
    <w:rsid w:val="00424258"/>
    <w:rsid w:val="00424AC4"/>
    <w:rsid w:val="00427D56"/>
    <w:rsid w:val="004312D7"/>
    <w:rsid w:val="004428F9"/>
    <w:rsid w:val="00446DE4"/>
    <w:rsid w:val="00457D07"/>
    <w:rsid w:val="0046394F"/>
    <w:rsid w:val="00465B6B"/>
    <w:rsid w:val="00466450"/>
    <w:rsid w:val="0046728D"/>
    <w:rsid w:val="004754D4"/>
    <w:rsid w:val="00476C79"/>
    <w:rsid w:val="00481C0B"/>
    <w:rsid w:val="00482D28"/>
    <w:rsid w:val="00494642"/>
    <w:rsid w:val="004A28AC"/>
    <w:rsid w:val="004A2DD0"/>
    <w:rsid w:val="004A5945"/>
    <w:rsid w:val="004A5B39"/>
    <w:rsid w:val="004A7B61"/>
    <w:rsid w:val="004D1A2A"/>
    <w:rsid w:val="004D24DA"/>
    <w:rsid w:val="004D5588"/>
    <w:rsid w:val="004F0E46"/>
    <w:rsid w:val="004F46E7"/>
    <w:rsid w:val="004F4858"/>
    <w:rsid w:val="00502667"/>
    <w:rsid w:val="005144D0"/>
    <w:rsid w:val="00517C16"/>
    <w:rsid w:val="00534F36"/>
    <w:rsid w:val="00535682"/>
    <w:rsid w:val="00550347"/>
    <w:rsid w:val="005529EC"/>
    <w:rsid w:val="00561A15"/>
    <w:rsid w:val="00563309"/>
    <w:rsid w:val="00572FD3"/>
    <w:rsid w:val="00576219"/>
    <w:rsid w:val="005820CE"/>
    <w:rsid w:val="00586B12"/>
    <w:rsid w:val="005C2DBF"/>
    <w:rsid w:val="005D321F"/>
    <w:rsid w:val="005D3C68"/>
    <w:rsid w:val="005E173A"/>
    <w:rsid w:val="005E1E04"/>
    <w:rsid w:val="005E7C56"/>
    <w:rsid w:val="005F10C2"/>
    <w:rsid w:val="005F3638"/>
    <w:rsid w:val="005F4903"/>
    <w:rsid w:val="005F497D"/>
    <w:rsid w:val="005F53E3"/>
    <w:rsid w:val="00602A3F"/>
    <w:rsid w:val="006116DE"/>
    <w:rsid w:val="00614A43"/>
    <w:rsid w:val="00617F68"/>
    <w:rsid w:val="00622234"/>
    <w:rsid w:val="00627D1D"/>
    <w:rsid w:val="006470F6"/>
    <w:rsid w:val="00662D64"/>
    <w:rsid w:val="006648B6"/>
    <w:rsid w:val="0066560B"/>
    <w:rsid w:val="00666454"/>
    <w:rsid w:val="00675BD6"/>
    <w:rsid w:val="00681497"/>
    <w:rsid w:val="00683BD4"/>
    <w:rsid w:val="00692426"/>
    <w:rsid w:val="00695C5D"/>
    <w:rsid w:val="006A1A26"/>
    <w:rsid w:val="006A2F60"/>
    <w:rsid w:val="006B28ED"/>
    <w:rsid w:val="006B4313"/>
    <w:rsid w:val="006C2534"/>
    <w:rsid w:val="006C3410"/>
    <w:rsid w:val="006C47A8"/>
    <w:rsid w:val="006D12F3"/>
    <w:rsid w:val="006F4D01"/>
    <w:rsid w:val="006F694B"/>
    <w:rsid w:val="0070440D"/>
    <w:rsid w:val="00711266"/>
    <w:rsid w:val="007161B1"/>
    <w:rsid w:val="00740715"/>
    <w:rsid w:val="007452E3"/>
    <w:rsid w:val="0075182F"/>
    <w:rsid w:val="00753A48"/>
    <w:rsid w:val="00762D82"/>
    <w:rsid w:val="007637E3"/>
    <w:rsid w:val="007642F1"/>
    <w:rsid w:val="0077153D"/>
    <w:rsid w:val="00771650"/>
    <w:rsid w:val="00772A15"/>
    <w:rsid w:val="0078191E"/>
    <w:rsid w:val="00784072"/>
    <w:rsid w:val="007877D4"/>
    <w:rsid w:val="00787FEF"/>
    <w:rsid w:val="0079341D"/>
    <w:rsid w:val="0079665E"/>
    <w:rsid w:val="007A476E"/>
    <w:rsid w:val="007A71B4"/>
    <w:rsid w:val="007C7F71"/>
    <w:rsid w:val="007D20A3"/>
    <w:rsid w:val="007E2EA0"/>
    <w:rsid w:val="007E7F53"/>
    <w:rsid w:val="007F0EC3"/>
    <w:rsid w:val="007F1FA9"/>
    <w:rsid w:val="007F6AFF"/>
    <w:rsid w:val="007F717B"/>
    <w:rsid w:val="00803005"/>
    <w:rsid w:val="0080474A"/>
    <w:rsid w:val="0081293E"/>
    <w:rsid w:val="00816FE0"/>
    <w:rsid w:val="008207FF"/>
    <w:rsid w:val="00822D2B"/>
    <w:rsid w:val="00826FA8"/>
    <w:rsid w:val="0083100A"/>
    <w:rsid w:val="00837A2D"/>
    <w:rsid w:val="00840DAC"/>
    <w:rsid w:val="008436D4"/>
    <w:rsid w:val="00844991"/>
    <w:rsid w:val="008461C7"/>
    <w:rsid w:val="00861F53"/>
    <w:rsid w:val="00862147"/>
    <w:rsid w:val="008666A8"/>
    <w:rsid w:val="008743D4"/>
    <w:rsid w:val="0087629D"/>
    <w:rsid w:val="00876E1C"/>
    <w:rsid w:val="00881591"/>
    <w:rsid w:val="00883654"/>
    <w:rsid w:val="008843FF"/>
    <w:rsid w:val="00885E60"/>
    <w:rsid w:val="008B51BF"/>
    <w:rsid w:val="008C7F22"/>
    <w:rsid w:val="008D68A4"/>
    <w:rsid w:val="008D6B4A"/>
    <w:rsid w:val="008D7899"/>
    <w:rsid w:val="008E115B"/>
    <w:rsid w:val="008E19CB"/>
    <w:rsid w:val="008E1A15"/>
    <w:rsid w:val="008E2B6D"/>
    <w:rsid w:val="009035D3"/>
    <w:rsid w:val="009056CE"/>
    <w:rsid w:val="0090588B"/>
    <w:rsid w:val="00924CFD"/>
    <w:rsid w:val="009256DA"/>
    <w:rsid w:val="0093391C"/>
    <w:rsid w:val="00934E05"/>
    <w:rsid w:val="00955565"/>
    <w:rsid w:val="00962787"/>
    <w:rsid w:val="00966500"/>
    <w:rsid w:val="00976CC5"/>
    <w:rsid w:val="0098026F"/>
    <w:rsid w:val="009843A1"/>
    <w:rsid w:val="0099100E"/>
    <w:rsid w:val="009920DC"/>
    <w:rsid w:val="009D7895"/>
    <w:rsid w:val="009F1D07"/>
    <w:rsid w:val="009F5889"/>
    <w:rsid w:val="00A04A46"/>
    <w:rsid w:val="00A12F22"/>
    <w:rsid w:val="00A13382"/>
    <w:rsid w:val="00A174B6"/>
    <w:rsid w:val="00A27F66"/>
    <w:rsid w:val="00A30BC0"/>
    <w:rsid w:val="00A34243"/>
    <w:rsid w:val="00A34534"/>
    <w:rsid w:val="00A41EB4"/>
    <w:rsid w:val="00A4712F"/>
    <w:rsid w:val="00A521FA"/>
    <w:rsid w:val="00A5324D"/>
    <w:rsid w:val="00A559F1"/>
    <w:rsid w:val="00A56F0C"/>
    <w:rsid w:val="00A57CEB"/>
    <w:rsid w:val="00A60603"/>
    <w:rsid w:val="00A672AB"/>
    <w:rsid w:val="00A82728"/>
    <w:rsid w:val="00A827D3"/>
    <w:rsid w:val="00A85C77"/>
    <w:rsid w:val="00A872FB"/>
    <w:rsid w:val="00A8747D"/>
    <w:rsid w:val="00A91A2F"/>
    <w:rsid w:val="00A951CF"/>
    <w:rsid w:val="00AA32C4"/>
    <w:rsid w:val="00AD56A5"/>
    <w:rsid w:val="00AD5D46"/>
    <w:rsid w:val="00AF358B"/>
    <w:rsid w:val="00AF59D3"/>
    <w:rsid w:val="00B01F0E"/>
    <w:rsid w:val="00B07E22"/>
    <w:rsid w:val="00B13D0E"/>
    <w:rsid w:val="00B1572F"/>
    <w:rsid w:val="00B22448"/>
    <w:rsid w:val="00B30D1A"/>
    <w:rsid w:val="00B35AA7"/>
    <w:rsid w:val="00B435F8"/>
    <w:rsid w:val="00B479C9"/>
    <w:rsid w:val="00B47C69"/>
    <w:rsid w:val="00B555EC"/>
    <w:rsid w:val="00B60D14"/>
    <w:rsid w:val="00B6562F"/>
    <w:rsid w:val="00B7070B"/>
    <w:rsid w:val="00B8719E"/>
    <w:rsid w:val="00B912DA"/>
    <w:rsid w:val="00B95EC2"/>
    <w:rsid w:val="00BA3635"/>
    <w:rsid w:val="00BB2A64"/>
    <w:rsid w:val="00BB37B3"/>
    <w:rsid w:val="00BB3AF5"/>
    <w:rsid w:val="00BB43BD"/>
    <w:rsid w:val="00BC0FD2"/>
    <w:rsid w:val="00BC25CC"/>
    <w:rsid w:val="00BD022D"/>
    <w:rsid w:val="00BD0455"/>
    <w:rsid w:val="00BD0C27"/>
    <w:rsid w:val="00BE0D9C"/>
    <w:rsid w:val="00C02037"/>
    <w:rsid w:val="00C047A9"/>
    <w:rsid w:val="00C12513"/>
    <w:rsid w:val="00C168B9"/>
    <w:rsid w:val="00C16C75"/>
    <w:rsid w:val="00C16CB1"/>
    <w:rsid w:val="00C176CF"/>
    <w:rsid w:val="00C221FB"/>
    <w:rsid w:val="00C251EE"/>
    <w:rsid w:val="00C27DE8"/>
    <w:rsid w:val="00C42248"/>
    <w:rsid w:val="00C47CD6"/>
    <w:rsid w:val="00C56B54"/>
    <w:rsid w:val="00C624E6"/>
    <w:rsid w:val="00C8396C"/>
    <w:rsid w:val="00C91DC2"/>
    <w:rsid w:val="00C970F7"/>
    <w:rsid w:val="00CB02B0"/>
    <w:rsid w:val="00CB6F81"/>
    <w:rsid w:val="00CC1728"/>
    <w:rsid w:val="00CC684B"/>
    <w:rsid w:val="00CC6F99"/>
    <w:rsid w:val="00CD1A2F"/>
    <w:rsid w:val="00CD6251"/>
    <w:rsid w:val="00CD797E"/>
    <w:rsid w:val="00CE1169"/>
    <w:rsid w:val="00CE5421"/>
    <w:rsid w:val="00CF3B25"/>
    <w:rsid w:val="00CF48CE"/>
    <w:rsid w:val="00CF66F7"/>
    <w:rsid w:val="00D00010"/>
    <w:rsid w:val="00D03403"/>
    <w:rsid w:val="00D328EB"/>
    <w:rsid w:val="00D349BC"/>
    <w:rsid w:val="00D442FA"/>
    <w:rsid w:val="00D4598F"/>
    <w:rsid w:val="00D500F7"/>
    <w:rsid w:val="00D51D2B"/>
    <w:rsid w:val="00D52604"/>
    <w:rsid w:val="00D53224"/>
    <w:rsid w:val="00D734E9"/>
    <w:rsid w:val="00D75DF1"/>
    <w:rsid w:val="00D83CD6"/>
    <w:rsid w:val="00D8591B"/>
    <w:rsid w:val="00D90E63"/>
    <w:rsid w:val="00D92C21"/>
    <w:rsid w:val="00D93A74"/>
    <w:rsid w:val="00DB4E86"/>
    <w:rsid w:val="00DB6235"/>
    <w:rsid w:val="00DC34DA"/>
    <w:rsid w:val="00DD4695"/>
    <w:rsid w:val="00DD6FFB"/>
    <w:rsid w:val="00DE3406"/>
    <w:rsid w:val="00DE4109"/>
    <w:rsid w:val="00DE5BDF"/>
    <w:rsid w:val="00DE5CC8"/>
    <w:rsid w:val="00DE6C97"/>
    <w:rsid w:val="00DE6E6C"/>
    <w:rsid w:val="00E0065F"/>
    <w:rsid w:val="00E06D70"/>
    <w:rsid w:val="00E1504D"/>
    <w:rsid w:val="00E16101"/>
    <w:rsid w:val="00E23BF1"/>
    <w:rsid w:val="00E24423"/>
    <w:rsid w:val="00E24FE1"/>
    <w:rsid w:val="00E45728"/>
    <w:rsid w:val="00E45965"/>
    <w:rsid w:val="00E57A44"/>
    <w:rsid w:val="00E64A63"/>
    <w:rsid w:val="00E775F5"/>
    <w:rsid w:val="00E77F29"/>
    <w:rsid w:val="00E92D9B"/>
    <w:rsid w:val="00E96014"/>
    <w:rsid w:val="00EB12D2"/>
    <w:rsid w:val="00EB2FBA"/>
    <w:rsid w:val="00EB392B"/>
    <w:rsid w:val="00EC03CA"/>
    <w:rsid w:val="00ED03E5"/>
    <w:rsid w:val="00EE156F"/>
    <w:rsid w:val="00EE1C07"/>
    <w:rsid w:val="00EE60A8"/>
    <w:rsid w:val="00F068CC"/>
    <w:rsid w:val="00F13652"/>
    <w:rsid w:val="00F16482"/>
    <w:rsid w:val="00F27AEA"/>
    <w:rsid w:val="00F27E31"/>
    <w:rsid w:val="00F34741"/>
    <w:rsid w:val="00F361A4"/>
    <w:rsid w:val="00F378F6"/>
    <w:rsid w:val="00F451F1"/>
    <w:rsid w:val="00F71324"/>
    <w:rsid w:val="00F800B8"/>
    <w:rsid w:val="00F80ACD"/>
    <w:rsid w:val="00F810FF"/>
    <w:rsid w:val="00F82CEB"/>
    <w:rsid w:val="00F86770"/>
    <w:rsid w:val="00FA6C56"/>
    <w:rsid w:val="00FB4BB6"/>
    <w:rsid w:val="00FB6989"/>
    <w:rsid w:val="00FC0D87"/>
    <w:rsid w:val="00FD0146"/>
    <w:rsid w:val="00FD133E"/>
    <w:rsid w:val="00FD40AA"/>
    <w:rsid w:val="00FE1F2E"/>
    <w:rsid w:val="00FE49EA"/>
    <w:rsid w:val="00FE4A2D"/>
    <w:rsid w:val="00FF27A9"/>
    <w:rsid w:val="00FF7B63"/>
    <w:rsid w:val="46BD1EAA"/>
    <w:rsid w:val="4B8D42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47B6E7"/>
  <w15:docId w15:val="{8B709FCA-D5D1-4D92-ADA7-728975D2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iPriority="0"/>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uiPriority="0"/>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9"/>
    <w:qFormat/>
    <w:pPr>
      <w:keepNext/>
      <w:keepLines/>
      <w:spacing w:before="340" w:after="330" w:line="576" w:lineRule="auto"/>
      <w:outlineLvl w:val="0"/>
    </w:pPr>
    <w:rPr>
      <w:rFonts w:cs="Times New Roman"/>
      <w:b/>
      <w:kern w:val="44"/>
      <w:sz w:val="44"/>
      <w:szCs w:val="20"/>
    </w:rPr>
  </w:style>
  <w:style w:type="paragraph" w:styleId="2">
    <w:name w:val="heading 2"/>
    <w:basedOn w:val="a"/>
    <w:next w:val="a"/>
    <w:link w:val="20"/>
    <w:uiPriority w:val="9"/>
    <w:semiHidden/>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locked/>
    <w:pPr>
      <w:jc w:val="left"/>
    </w:pPr>
  </w:style>
  <w:style w:type="paragraph" w:styleId="a5">
    <w:name w:val="Body Text"/>
    <w:basedOn w:val="a"/>
    <w:link w:val="a6"/>
    <w:locked/>
    <w:pPr>
      <w:spacing w:after="120"/>
    </w:pPr>
    <w:rPr>
      <w:rFonts w:ascii="Times New Roman" w:hAnsi="Times New Roman" w:cs="Times New Roman"/>
      <w:szCs w:val="24"/>
    </w:rPr>
  </w:style>
  <w:style w:type="paragraph" w:styleId="a7">
    <w:name w:val="Body Text Indent"/>
    <w:basedOn w:val="a"/>
    <w:link w:val="a8"/>
    <w:qFormat/>
    <w:locked/>
    <w:pPr>
      <w:spacing w:after="120"/>
      <w:ind w:leftChars="200" w:left="420"/>
    </w:pPr>
    <w:rPr>
      <w:rFonts w:ascii="Times New Roman" w:hAnsi="Times New Roman" w:cs="Times New Roman"/>
      <w:szCs w:val="24"/>
    </w:rPr>
  </w:style>
  <w:style w:type="paragraph" w:styleId="a9">
    <w:name w:val="Balloon Text"/>
    <w:basedOn w:val="a"/>
    <w:link w:val="aa"/>
    <w:uiPriority w:val="99"/>
    <w:semiHidden/>
    <w:unhideWhenUsed/>
    <w:locked/>
    <w:rPr>
      <w:sz w:val="18"/>
      <w:szCs w:val="18"/>
    </w:rPr>
  </w:style>
  <w:style w:type="paragraph" w:styleId="ab">
    <w:name w:val="footer"/>
    <w:basedOn w:val="a"/>
    <w:link w:val="ac"/>
    <w:uiPriority w:val="99"/>
    <w:pPr>
      <w:tabs>
        <w:tab w:val="center" w:pos="4153"/>
        <w:tab w:val="right" w:pos="8306"/>
      </w:tabs>
      <w:snapToGrid w:val="0"/>
      <w:jc w:val="left"/>
    </w:pPr>
    <w:rPr>
      <w:rFonts w:ascii="Times New Roman" w:hAnsi="Times New Roman" w:cs="Times New Roman"/>
      <w:kern w:val="0"/>
      <w:sz w:val="18"/>
      <w:szCs w:val="20"/>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20"/>
    </w:rPr>
  </w:style>
  <w:style w:type="paragraph" w:styleId="3">
    <w:name w:val="Body Text Indent 3"/>
    <w:basedOn w:val="a"/>
    <w:link w:val="30"/>
    <w:locked/>
    <w:pPr>
      <w:tabs>
        <w:tab w:val="left" w:pos="180"/>
      </w:tabs>
      <w:ind w:firstLineChars="200" w:firstLine="560"/>
    </w:pPr>
    <w:rPr>
      <w:rFonts w:ascii="Times New Roman" w:hAnsi="Times New Roman" w:cs="Times New Roman"/>
      <w:sz w:val="28"/>
      <w:szCs w:val="24"/>
    </w:rPr>
  </w:style>
  <w:style w:type="paragraph" w:styleId="af">
    <w:name w:val="annotation subject"/>
    <w:basedOn w:val="a3"/>
    <w:next w:val="a3"/>
    <w:link w:val="af0"/>
    <w:uiPriority w:val="99"/>
    <w:semiHidden/>
    <w:unhideWhenUsed/>
    <w:locked/>
    <w:rPr>
      <w:b/>
      <w:bCs/>
    </w:rPr>
  </w:style>
  <w:style w:type="character" w:styleId="af1">
    <w:name w:val="page number"/>
    <w:uiPriority w:val="99"/>
    <w:semiHidden/>
    <w:qFormat/>
    <w:rPr>
      <w:rFonts w:cs="Times New Roman"/>
    </w:rPr>
  </w:style>
  <w:style w:type="character" w:styleId="af2">
    <w:name w:val="annotation reference"/>
    <w:basedOn w:val="a0"/>
    <w:uiPriority w:val="99"/>
    <w:semiHidden/>
    <w:unhideWhenUsed/>
    <w:locked/>
    <w:rPr>
      <w:sz w:val="21"/>
      <w:szCs w:val="21"/>
    </w:rPr>
  </w:style>
  <w:style w:type="character" w:customStyle="1" w:styleId="10">
    <w:name w:val="标题 1 字符"/>
    <w:link w:val="1"/>
    <w:uiPriority w:val="99"/>
    <w:locked/>
    <w:rPr>
      <w:rFonts w:ascii="Calibri" w:hAnsi="Calibri" w:cs="Times New Roman"/>
      <w:b/>
      <w:kern w:val="44"/>
      <w:sz w:val="44"/>
    </w:rPr>
  </w:style>
  <w:style w:type="character" w:customStyle="1" w:styleId="ac">
    <w:name w:val="页脚 字符"/>
    <w:link w:val="ab"/>
    <w:uiPriority w:val="99"/>
    <w:locked/>
    <w:rPr>
      <w:rFonts w:cs="Times New Roman"/>
      <w:sz w:val="18"/>
    </w:rPr>
  </w:style>
  <w:style w:type="character" w:customStyle="1" w:styleId="ae">
    <w:name w:val="页眉 字符"/>
    <w:link w:val="ad"/>
    <w:uiPriority w:val="99"/>
    <w:semiHidden/>
    <w:locked/>
    <w:rPr>
      <w:rFonts w:cs="Times New Roman"/>
      <w:sz w:val="18"/>
    </w:rPr>
  </w:style>
  <w:style w:type="paragraph" w:customStyle="1" w:styleId="ListParagraph1">
    <w:name w:val="List Paragraph1"/>
    <w:basedOn w:val="a"/>
    <w:uiPriority w:val="99"/>
    <w:pPr>
      <w:ind w:firstLineChars="200" w:firstLine="420"/>
    </w:pPr>
  </w:style>
  <w:style w:type="character" w:customStyle="1" w:styleId="PageNumber1">
    <w:name w:val="Page Number1"/>
    <w:uiPriority w:val="99"/>
  </w:style>
  <w:style w:type="character" w:customStyle="1" w:styleId="a4">
    <w:name w:val="批注文字 字符"/>
    <w:basedOn w:val="a0"/>
    <w:link w:val="a3"/>
    <w:uiPriority w:val="99"/>
    <w:semiHidden/>
    <w:rPr>
      <w:rFonts w:ascii="Calibri" w:hAnsi="Calibri" w:cs="黑体"/>
      <w:kern w:val="2"/>
      <w:sz w:val="21"/>
      <w:szCs w:val="22"/>
    </w:rPr>
  </w:style>
  <w:style w:type="character" w:customStyle="1" w:styleId="af0">
    <w:name w:val="批注主题 字符"/>
    <w:basedOn w:val="a4"/>
    <w:link w:val="af"/>
    <w:uiPriority w:val="99"/>
    <w:semiHidden/>
    <w:rPr>
      <w:rFonts w:ascii="Calibri" w:hAnsi="Calibri" w:cs="黑体"/>
      <w:b/>
      <w:bCs/>
      <w:kern w:val="2"/>
      <w:sz w:val="21"/>
      <w:szCs w:val="22"/>
    </w:rPr>
  </w:style>
  <w:style w:type="character" w:customStyle="1" w:styleId="aa">
    <w:name w:val="批注框文本 字符"/>
    <w:basedOn w:val="a0"/>
    <w:link w:val="a9"/>
    <w:uiPriority w:val="99"/>
    <w:semiHidden/>
    <w:qFormat/>
    <w:rPr>
      <w:rFonts w:ascii="Calibri" w:hAnsi="Calibri" w:cs="黑体"/>
      <w:kern w:val="2"/>
      <w:sz w:val="18"/>
      <w:szCs w:val="18"/>
    </w:rPr>
  </w:style>
  <w:style w:type="paragraph" w:styleId="af3">
    <w:name w:val="List Paragraph"/>
    <w:basedOn w:val="a"/>
    <w:uiPriority w:val="34"/>
    <w:qFormat/>
    <w:pPr>
      <w:ind w:firstLineChars="200" w:firstLine="420"/>
    </w:pPr>
  </w:style>
  <w:style w:type="character" w:customStyle="1" w:styleId="a8">
    <w:name w:val="正文文本缩进 字符"/>
    <w:basedOn w:val="a0"/>
    <w:link w:val="a7"/>
    <w:rPr>
      <w:kern w:val="2"/>
      <w:sz w:val="21"/>
      <w:szCs w:val="24"/>
    </w:rPr>
  </w:style>
  <w:style w:type="character" w:customStyle="1" w:styleId="30">
    <w:name w:val="正文文本缩进 3 字符"/>
    <w:basedOn w:val="a0"/>
    <w:link w:val="3"/>
    <w:rPr>
      <w:kern w:val="2"/>
      <w:sz w:val="28"/>
      <w:szCs w:val="24"/>
    </w:rPr>
  </w:style>
  <w:style w:type="character" w:customStyle="1" w:styleId="a6">
    <w:name w:val="正文文本 字符"/>
    <w:basedOn w:val="a0"/>
    <w:link w:val="a5"/>
    <w:rPr>
      <w:kern w:val="2"/>
      <w:sz w:val="21"/>
      <w:szCs w:val="24"/>
    </w:rPr>
  </w:style>
  <w:style w:type="paragraph" w:customStyle="1" w:styleId="21">
    <w:name w:val="样式 标题 2 + 小三"/>
    <w:basedOn w:val="2"/>
    <w:pPr>
      <w:keepNext w:val="0"/>
      <w:keepLines w:val="0"/>
      <w:tabs>
        <w:tab w:val="left" w:pos="2871"/>
      </w:tabs>
      <w:spacing w:before="0" w:after="0" w:line="360" w:lineRule="auto"/>
    </w:pPr>
    <w:rPr>
      <w:rFonts w:ascii="Arial" w:eastAsia="仿宋_GB2312" w:hAnsi="Arial" w:cs="Times New Roman"/>
      <w:b w:val="0"/>
      <w:bCs w:val="0"/>
      <w:sz w:val="30"/>
    </w:rPr>
  </w:style>
  <w:style w:type="character" w:customStyle="1" w:styleId="20">
    <w:name w:val="标题 2 字符"/>
    <w:basedOn w:val="a0"/>
    <w:link w:val="2"/>
    <w:uiPriority w:val="9"/>
    <w:semiHidden/>
    <w:rPr>
      <w:rFonts w:asciiTheme="majorHAnsi" w:eastAsiaTheme="majorEastAsia" w:hAnsiTheme="majorHAnsi" w:cstheme="majorBidi"/>
      <w:b/>
      <w:bCs/>
      <w:kern w:val="2"/>
      <w:sz w:val="32"/>
      <w:szCs w:val="32"/>
    </w:rPr>
  </w:style>
  <w:style w:type="paragraph" w:styleId="af4">
    <w:name w:val="Revision"/>
    <w:hidden/>
    <w:uiPriority w:val="99"/>
    <w:semiHidden/>
    <w:rsid w:val="008D68A4"/>
    <w:rPr>
      <w:rFonts w:ascii="Calibri" w:hAnsi="Calibri" w:cs="黑体"/>
      <w:kern w:val="2"/>
      <w:sz w:val="21"/>
      <w:szCs w:val="22"/>
    </w:rPr>
  </w:style>
  <w:style w:type="character" w:styleId="af5">
    <w:name w:val="Strong"/>
    <w:basedOn w:val="a0"/>
    <w:uiPriority w:val="22"/>
    <w:qFormat/>
    <w:locked/>
    <w:rsid w:val="00C176CF"/>
    <w:rPr>
      <w:b/>
      <w:bCs/>
    </w:rPr>
  </w:style>
  <w:style w:type="character" w:styleId="af6">
    <w:name w:val="Hyperlink"/>
    <w:basedOn w:val="a0"/>
    <w:uiPriority w:val="99"/>
    <w:unhideWhenUsed/>
    <w:locked/>
    <w:rsid w:val="00C176CF"/>
    <w:rPr>
      <w:color w:val="0000FF" w:themeColor="hyperlink"/>
      <w:u w:val="single"/>
    </w:rPr>
  </w:style>
  <w:style w:type="character" w:styleId="af7">
    <w:name w:val="Unresolved Mention"/>
    <w:basedOn w:val="a0"/>
    <w:uiPriority w:val="99"/>
    <w:semiHidden/>
    <w:unhideWhenUsed/>
    <w:rsid w:val="00C17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86409">
      <w:bodyDiv w:val="1"/>
      <w:marLeft w:val="0"/>
      <w:marRight w:val="0"/>
      <w:marTop w:val="0"/>
      <w:marBottom w:val="0"/>
      <w:divBdr>
        <w:top w:val="none" w:sz="0" w:space="0" w:color="auto"/>
        <w:left w:val="none" w:sz="0" w:space="0" w:color="auto"/>
        <w:bottom w:val="none" w:sz="0" w:space="0" w:color="auto"/>
        <w:right w:val="none" w:sz="0" w:space="0" w:color="auto"/>
      </w:divBdr>
    </w:div>
    <w:div w:id="528376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xnx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19326-D5AF-4A84-A248-F1C27C8D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15</Pages>
  <Words>1199</Words>
  <Characters>6835</Characters>
  <Application>Microsoft Office Word</Application>
  <DocSecurity>0</DocSecurity>
  <Lines>56</Lines>
  <Paragraphs>16</Paragraphs>
  <ScaleCrop>false</ScaleCrop>
  <Company>微软中国</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江西省农村信用社（农商银行）协助有权机关查询、冻结、扣划管理办法（讨论稿）</dc:title>
  <dc:creator>微软中国</dc:creator>
  <cp:lastModifiedBy>ding</cp:lastModifiedBy>
  <cp:revision>48</cp:revision>
  <cp:lastPrinted>2020-10-29T07:11:00Z</cp:lastPrinted>
  <dcterms:created xsi:type="dcterms:W3CDTF">2020-09-16T09:57:00Z</dcterms:created>
  <dcterms:modified xsi:type="dcterms:W3CDTF">2025-07-30T06:55:00Z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EB4CD786B202450295A08DD2A967B4F6</vt:lpwstr>
  </property>
</Properties>
</file>